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d0891cc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6971B3">
        <w:trPr>
          <w:trHeight w:val="14"/>
        </w:trPr>
        <w:tc>
          <w:tcPr>
            <w:tcW w:w="1700" w:type="dxa"/>
          </w:tcPr>
          <w:p w:rsidR="006971B3" w:rsidRDefault="00E720DE">
            <w:pPr>
              <w:pStyle w:val="center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6971B3" w:rsidRDefault="00E720DE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1B3" w:rsidRDefault="00E720DE">
      <w:r>
        <w:rPr>
          <w:b/>
          <w:bCs/>
        </w:rPr>
        <w:t>РЕПУБЛИКА СРБИЈА</w:t>
      </w:r>
    </w:p>
    <w:p w:rsidR="006971B3" w:rsidRDefault="00E720DE">
      <w:r>
        <w:rPr>
          <w:b/>
          <w:bCs/>
        </w:rPr>
        <w:t>ЈАВНИ ИЗВРШИТЕЉ ДР ЖАРКО ДИМИТРИЈЕВИЋ</w:t>
      </w:r>
    </w:p>
    <w:p w:rsidR="006971B3" w:rsidRDefault="00E720DE">
      <w:r>
        <w:rPr>
          <w:b/>
          <w:bCs/>
        </w:rPr>
        <w:t>Ниш, Мачванска 1</w:t>
      </w:r>
    </w:p>
    <w:p w:rsidR="006971B3" w:rsidRDefault="00E720DE">
      <w:r>
        <w:rPr>
          <w:b/>
          <w:bCs/>
        </w:rPr>
        <w:t>Пословни број. ИИ 382/22</w:t>
      </w:r>
    </w:p>
    <w:p w:rsidR="006971B3" w:rsidRDefault="00E720DE">
      <w:pPr>
        <w:pStyle w:val="pStyle"/>
      </w:pPr>
      <w:r>
        <w:rPr>
          <w:b/>
          <w:sz w:val="24"/>
          <w:szCs w:val="24"/>
        </w:rPr>
        <w:t>Идент. број предмета: 94-01-00382-22-0025</w:t>
      </w:r>
    </w:p>
    <w:p w:rsidR="006971B3" w:rsidRDefault="00E720DE">
      <w:pPr>
        <w:pStyle w:val="pStyle"/>
      </w:pPr>
      <w:r>
        <w:rPr>
          <w:b/>
          <w:sz w:val="24"/>
          <w:szCs w:val="24"/>
        </w:rPr>
        <w:t>Дана: 21.02.2023. године</w:t>
      </w:r>
    </w:p>
    <w:p w:rsidR="006971B3" w:rsidRDefault="006971B3"/>
    <w:p w:rsidR="006971B3" w:rsidRDefault="00E720DE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6971B3" w:rsidRDefault="00E720DE">
      <w:pPr>
        <w:pStyle w:val="pStyle2"/>
      </w:pPr>
      <w:r>
        <w:rPr>
          <w:b/>
          <w:sz w:val="24"/>
          <w:szCs w:val="24"/>
        </w:rPr>
        <w:t xml:space="preserve">Извршног повериоца: Видан Вучковић, Ниш, ул. Расадник бр. 15/10, ЈМБГ 1712933732316, број рачуна 200-0000008564515-31 који се води код банке БАНКА ПОШТАНСКА ШТЕДИОНИЦА А.Д. БЕОГРАД, </w:t>
      </w:r>
      <w:r>
        <w:rPr>
          <w:sz w:val="24"/>
          <w:szCs w:val="24"/>
        </w:rPr>
        <w:t xml:space="preserve">кога заступа адв. Дејан Живковић, Ниш, Мачванска  бр. 18,  по пуномоћју у </w:t>
      </w:r>
      <w:r>
        <w:rPr>
          <w:sz w:val="24"/>
          <w:szCs w:val="24"/>
        </w:rPr>
        <w:t xml:space="preserve">списима предмета против </w:t>
      </w:r>
    </w:p>
    <w:p w:rsidR="006971B3" w:rsidRDefault="00E720DE" w:rsidP="003B4F0E">
      <w:pPr>
        <w:pStyle w:val="indented"/>
        <w:ind w:firstLineChars="308" w:firstLine="742"/>
      </w:pPr>
      <w:r>
        <w:rPr>
          <w:b/>
        </w:rPr>
        <w:t>Извршног дужника: Немања Јанковић, Орљане, ЈМБГ 1304990730027, који је власник НЕМАЊА ЈАНКОВИЋ ПР ЛИМАРСКО ГРАЂЕВИНСКА РАДЊА ЛИМ КОНСТРУКЦИЈЕ ОРЉАНЕ, Орљане, МБ 62750375, ПИБ 107448537, број рачуна 265-4050310000022-74 који се води</w:t>
      </w:r>
      <w:r>
        <w:rPr>
          <w:b/>
        </w:rPr>
        <w:t xml:space="preserve"> код банке RAIFFEISEN БАНКА А.Д. БЕОГРАД, ИД (31П. бр. 17148/2015) </w:t>
      </w:r>
      <w:r>
        <w:t>ради спровођења извршења одређеног Решењем о извршењу Основног суда у Нишу 5Ии-3180/2022 од 14.04.2022. године,</w:t>
      </w:r>
      <w:r>
        <w:t>, 21.02.2023. године, доноси</w:t>
      </w:r>
    </w:p>
    <w:p w:rsidR="006971B3" w:rsidRDefault="006971B3"/>
    <w:p w:rsidR="006971B3" w:rsidRDefault="00E720DE">
      <w:pPr>
        <w:pStyle w:val="pStyle3"/>
        <w:rPr>
          <w:sz w:val="24"/>
          <w:szCs w:val="24"/>
        </w:rPr>
      </w:pPr>
      <w:r>
        <w:rPr>
          <w:b/>
          <w:sz w:val="24"/>
          <w:szCs w:val="24"/>
        </w:rPr>
        <w:t>З А К Љ У Ч А К</w:t>
      </w:r>
    </w:p>
    <w:p w:rsidR="006971B3" w:rsidRDefault="006971B3">
      <w:pPr>
        <w:rPr>
          <w:lang/>
        </w:rPr>
      </w:pPr>
    </w:p>
    <w:p w:rsidR="006971B3" w:rsidRDefault="00E720DE">
      <w:pPr>
        <w:ind w:firstLine="700"/>
        <w:jc w:val="both"/>
      </w:pPr>
      <w:r>
        <w:rPr>
          <w:b/>
          <w:bCs/>
        </w:rPr>
        <w:t>ОДЛАЖЕ СЕ</w:t>
      </w:r>
      <w:r>
        <w:t xml:space="preserve"> </w:t>
      </w:r>
      <w:r>
        <w:rPr>
          <w:lang/>
        </w:rPr>
        <w:t>прва</w:t>
      </w:r>
      <w:r>
        <w:t xml:space="preserve"> </w:t>
      </w:r>
      <w:r>
        <w:t>електронска прод</w:t>
      </w:r>
      <w:r>
        <w:t>аја покретних ствари</w:t>
      </w:r>
      <w:r>
        <w:t>, у извршном поступку И.И-</w:t>
      </w:r>
      <w:r>
        <w:t>382</w:t>
      </w:r>
      <w:r>
        <w:t>/202</w:t>
      </w:r>
      <w:r>
        <w:t>2</w:t>
      </w:r>
      <w:r>
        <w:t xml:space="preserve">, заказана за дан </w:t>
      </w:r>
      <w:r>
        <w:rPr>
          <w:lang/>
        </w:rPr>
        <w:t>2</w:t>
      </w:r>
      <w:r>
        <w:t>1</w:t>
      </w:r>
      <w:r>
        <w:rPr>
          <w:lang/>
        </w:rPr>
        <w:t>.0</w:t>
      </w:r>
      <w:r>
        <w:t>2</w:t>
      </w:r>
      <w:r>
        <w:t>.202</w:t>
      </w:r>
      <w:r>
        <w:t>3</w:t>
      </w:r>
      <w:r>
        <w:t>. године, у периоду од 9 до 13 часова.</w:t>
      </w:r>
    </w:p>
    <w:p w:rsidR="006971B3" w:rsidRDefault="006971B3">
      <w:pPr>
        <w:ind w:firstLine="700"/>
        <w:jc w:val="both"/>
      </w:pPr>
    </w:p>
    <w:p w:rsidR="006971B3" w:rsidRDefault="00E720DE">
      <w:pPr>
        <w:pStyle w:val="pStyle3"/>
        <w:rPr>
          <w:sz w:val="24"/>
          <w:szCs w:val="24"/>
        </w:rPr>
      </w:pPr>
      <w:r>
        <w:rPr>
          <w:b/>
          <w:sz w:val="24"/>
          <w:szCs w:val="24"/>
        </w:rPr>
        <w:t>Образложење:</w:t>
      </w:r>
    </w:p>
    <w:p w:rsidR="006971B3" w:rsidRDefault="006971B3"/>
    <w:p w:rsidR="006971B3" w:rsidRDefault="00E720DE">
      <w:pPr>
        <w:ind w:firstLine="708"/>
        <w:jc w:val="both"/>
      </w:pPr>
      <w:r>
        <w:t>Закључком бр. И.И</w:t>
      </w:r>
      <w:r>
        <w:t xml:space="preserve"> 382/2022</w:t>
      </w:r>
      <w:r>
        <w:t xml:space="preserve"> од дана </w:t>
      </w:r>
      <w:r>
        <w:t>20</w:t>
      </w:r>
      <w:r>
        <w:rPr>
          <w:lang/>
        </w:rPr>
        <w:t>.0</w:t>
      </w:r>
      <w:r>
        <w:t>1</w:t>
      </w:r>
      <w:r>
        <w:t>.202</w:t>
      </w:r>
      <w:r>
        <w:t>3</w:t>
      </w:r>
      <w:r>
        <w:t xml:space="preserve">. године, јавни извршитељ је одредио </w:t>
      </w:r>
      <w:r>
        <w:rPr>
          <w:lang/>
        </w:rPr>
        <w:t>прву</w:t>
      </w:r>
      <w:r>
        <w:t xml:space="preserve"> продају</w:t>
      </w:r>
      <w:r>
        <w:rPr>
          <w:lang/>
        </w:rPr>
        <w:t xml:space="preserve"> </w:t>
      </w:r>
      <w:r>
        <w:t>покретних ствари</w:t>
      </w:r>
      <w:r>
        <w:rPr>
          <w:lang/>
        </w:rPr>
        <w:t xml:space="preserve"> </w:t>
      </w:r>
      <w:r>
        <w:t xml:space="preserve">путем електронског јавног надметања, те је продају заказао за дан </w:t>
      </w:r>
      <w:r>
        <w:rPr>
          <w:lang/>
        </w:rPr>
        <w:t>2</w:t>
      </w:r>
      <w:r>
        <w:t>1</w:t>
      </w:r>
      <w:r>
        <w:rPr>
          <w:lang/>
        </w:rPr>
        <w:t>.0</w:t>
      </w:r>
      <w:r>
        <w:t>2</w:t>
      </w:r>
      <w:r>
        <w:t>.202</w:t>
      </w:r>
      <w:r>
        <w:t>3</w:t>
      </w:r>
      <w:r>
        <w:t>. године на порталу електронског јавног надметања, у периоду од 9 до 13 часова.</w:t>
      </w:r>
    </w:p>
    <w:p w:rsidR="006971B3" w:rsidRDefault="00E720DE">
      <w:pPr>
        <w:ind w:firstLine="700"/>
        <w:jc w:val="both"/>
      </w:pPr>
      <w:r>
        <w:t>Имајући у виду да је извршни дужник дана 20.02.2023. године измирио потраживање извршног повериоца у</w:t>
      </w:r>
      <w:r>
        <w:t xml:space="preserve"> целости, то је јавни извршитељ одлучио као у изреци.</w:t>
      </w:r>
    </w:p>
    <w:p w:rsidR="006971B3" w:rsidRDefault="006971B3">
      <w:pPr>
        <w:ind w:firstLine="700"/>
      </w:pPr>
    </w:p>
    <w:p w:rsidR="006971B3" w:rsidRDefault="00E720DE">
      <w:pPr>
        <w:pStyle w:val="pStyle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  <w:bookmarkStart w:id="0" w:name="_GoBack"/>
      <w:bookmarkEnd w:id="0"/>
    </w:p>
    <w:p w:rsidR="006971B3" w:rsidRDefault="00E720DE">
      <w:r>
        <w:t>Против овог закључка није дозвољен приговор.</w:t>
      </w:r>
    </w:p>
    <w:p w:rsidR="006971B3" w:rsidRDefault="006971B3"/>
    <w:p w:rsidR="006971B3" w:rsidRDefault="006971B3"/>
    <w:tbl>
      <w:tblPr>
        <w:tblStyle w:val="2c75359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5"/>
        <w:gridCol w:w="1133"/>
        <w:gridCol w:w="3401"/>
      </w:tblGrid>
      <w:tr w:rsidR="006971B3">
        <w:trPr>
          <w:trHeight w:val="14"/>
        </w:trPr>
        <w:tc>
          <w:tcPr>
            <w:tcW w:w="4535" w:type="dxa"/>
          </w:tcPr>
          <w:p w:rsidR="006971B3" w:rsidRDefault="006971B3">
            <w:pPr>
              <w:pStyle w:val="leftaligned"/>
            </w:pPr>
          </w:p>
        </w:tc>
        <w:tc>
          <w:tcPr>
            <w:tcW w:w="1133" w:type="dxa"/>
          </w:tcPr>
          <w:p w:rsidR="006971B3" w:rsidRDefault="006971B3">
            <w:pPr>
              <w:pStyle w:val="leftaligned"/>
            </w:pPr>
          </w:p>
        </w:tc>
        <w:tc>
          <w:tcPr>
            <w:tcW w:w="3401" w:type="dxa"/>
          </w:tcPr>
          <w:p w:rsidR="006971B3" w:rsidRDefault="00E720DE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6971B3" w:rsidRDefault="006971B3">
            <w:pPr>
              <w:pStyle w:val="centeraligned"/>
            </w:pPr>
          </w:p>
          <w:p w:rsidR="006971B3" w:rsidRDefault="00E720DE">
            <w:pPr>
              <w:pStyle w:val="centeraligned"/>
            </w:pPr>
            <w:r>
              <w:t>__________________</w:t>
            </w:r>
          </w:p>
          <w:p w:rsidR="006971B3" w:rsidRDefault="00E720DE">
            <w:pPr>
              <w:pStyle w:val="centeraligned"/>
            </w:pPr>
            <w:r>
              <w:t>др Жарко Димитријевић</w:t>
            </w:r>
          </w:p>
        </w:tc>
      </w:tr>
    </w:tbl>
    <w:p w:rsidR="006971B3" w:rsidRDefault="006971B3"/>
    <w:sectPr w:rsidR="006971B3" w:rsidSect="006971B3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DE" w:rsidRDefault="00E720DE" w:rsidP="006971B3">
      <w:r>
        <w:separator/>
      </w:r>
    </w:p>
  </w:endnote>
  <w:endnote w:type="continuationSeparator" w:id="1">
    <w:p w:rsidR="00E720DE" w:rsidRDefault="00E720DE" w:rsidP="0069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DE" w:rsidRDefault="00E720DE">
      <w:r>
        <w:separator/>
      </w:r>
    </w:p>
  </w:footnote>
  <w:footnote w:type="continuationSeparator" w:id="1">
    <w:p w:rsidR="00E720DE" w:rsidRDefault="00E72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1B3"/>
    <w:rsid w:val="003B4F0E"/>
    <w:rsid w:val="006971B3"/>
    <w:rsid w:val="00E720DE"/>
    <w:rsid w:val="3E6C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1B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1B3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971B3"/>
    <w:rPr>
      <w:vertAlign w:val="superscript"/>
    </w:rPr>
  </w:style>
  <w:style w:type="paragraph" w:customStyle="1" w:styleId="indented">
    <w:name w:val="indented"/>
    <w:basedOn w:val="Normal"/>
    <w:qFormat/>
    <w:rsid w:val="006971B3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6971B3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6971B3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6971B3"/>
  </w:style>
  <w:style w:type="paragraph" w:customStyle="1" w:styleId="rightaligned">
    <w:name w:val="right_aligned"/>
    <w:basedOn w:val="Normal"/>
    <w:qFormat/>
    <w:rsid w:val="006971B3"/>
    <w:pPr>
      <w:jc w:val="right"/>
    </w:pPr>
  </w:style>
  <w:style w:type="paragraph" w:customStyle="1" w:styleId="centeraligned">
    <w:name w:val="center_aligned"/>
    <w:basedOn w:val="Normal"/>
    <w:qFormat/>
    <w:rsid w:val="006971B3"/>
    <w:pPr>
      <w:jc w:val="center"/>
    </w:pPr>
  </w:style>
  <w:style w:type="paragraph" w:customStyle="1" w:styleId="justify">
    <w:name w:val="justify"/>
    <w:basedOn w:val="Normal"/>
    <w:rsid w:val="006971B3"/>
    <w:pPr>
      <w:jc w:val="both"/>
    </w:pPr>
  </w:style>
  <w:style w:type="paragraph" w:customStyle="1" w:styleId="Header1">
    <w:name w:val="Header1"/>
    <w:basedOn w:val="Normal"/>
    <w:qFormat/>
    <w:rsid w:val="006971B3"/>
    <w:pPr>
      <w:ind w:right="5000"/>
    </w:pPr>
  </w:style>
  <w:style w:type="paragraph" w:customStyle="1" w:styleId="heading11">
    <w:name w:val="heading 11"/>
    <w:basedOn w:val="Normal"/>
    <w:qFormat/>
    <w:rsid w:val="006971B3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6971B3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6971B3"/>
    <w:pPr>
      <w:spacing w:after="200"/>
      <w:jc w:val="center"/>
    </w:pPr>
    <w:rPr>
      <w:b/>
      <w:bCs/>
    </w:rPr>
  </w:style>
  <w:style w:type="table" w:customStyle="1" w:styleId="5d0891cc">
    <w:name w:val="5d0891cc"/>
    <w:uiPriority w:val="99"/>
    <w:qFormat/>
    <w:rsid w:val="006971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753593">
    <w:name w:val="2c753593"/>
    <w:uiPriority w:val="99"/>
    <w:qFormat/>
    <w:rsid w:val="006971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6971B3"/>
    <w:pPr>
      <w:jc w:val="both"/>
    </w:pPr>
  </w:style>
  <w:style w:type="paragraph" w:customStyle="1" w:styleId="pStyle2">
    <w:name w:val="pStyle2"/>
    <w:qFormat/>
    <w:rsid w:val="006971B3"/>
    <w:pPr>
      <w:ind w:firstLine="720"/>
      <w:jc w:val="both"/>
    </w:pPr>
  </w:style>
  <w:style w:type="paragraph" w:customStyle="1" w:styleId="pStyle3">
    <w:name w:val="pStyle3"/>
    <w:qFormat/>
    <w:rsid w:val="006971B3"/>
    <w:pPr>
      <w:jc w:val="center"/>
    </w:pPr>
  </w:style>
  <w:style w:type="paragraph" w:styleId="BalloonText">
    <w:name w:val="Balloon Text"/>
    <w:basedOn w:val="Normal"/>
    <w:link w:val="BalloonTextChar"/>
    <w:rsid w:val="003B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1</cp:revision>
  <dcterms:created xsi:type="dcterms:W3CDTF">2023-02-22T10:35:00Z</dcterms:created>
  <dcterms:modified xsi:type="dcterms:W3CDTF">2023-02-22T10:37:00Z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