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b5b061d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694"/>
        <w:gridCol w:w="8465"/>
      </w:tblGrid>
      <w:tr w:rsidR="00DE2A9E" w:rsidRPr="003839B8" w:rsidTr="00105C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/>
        </w:trPr>
        <w:tc>
          <w:tcPr>
            <w:tcW w:w="1694" w:type="dxa"/>
          </w:tcPr>
          <w:p w:rsidR="00DE2A9E" w:rsidRPr="003839B8" w:rsidRDefault="00DE2A9E">
            <w:pPr>
              <w:pStyle w:val="leftaligned"/>
            </w:pPr>
            <w:r w:rsidRPr="003839B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76.5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  <w:tc>
          <w:tcPr>
            <w:tcW w:w="8465" w:type="dxa"/>
          </w:tcPr>
          <w:p w:rsidR="00DE2A9E" w:rsidRPr="003839B8" w:rsidRDefault="00DE2A9E">
            <w:pPr>
              <w:pStyle w:val="rightaligned"/>
            </w:pPr>
            <w:r w:rsidRPr="003839B8">
              <w:pict>
                <v:shape id="_x0000_i1026" type="#_x0000_t75" style="width:127.5pt;height:33.75pt;mso-position-horizontal:left;mso-position-horizontal-relative:char;mso-position-vertical:top;mso-position-vertical-relative:line">
                  <v:imagedata r:id="rId6" o:title=""/>
                </v:shape>
              </w:pict>
            </w:r>
          </w:p>
        </w:tc>
      </w:tr>
    </w:tbl>
    <w:p w:rsidR="00105C81" w:rsidRPr="003839B8" w:rsidRDefault="00105C81" w:rsidP="00105C81">
      <w:pPr>
        <w:pStyle w:val="pStyle"/>
        <w:rPr>
          <w:sz w:val="24"/>
          <w:szCs w:val="24"/>
        </w:rPr>
      </w:pPr>
      <w:r w:rsidRPr="003839B8">
        <w:rPr>
          <w:b/>
          <w:sz w:val="24"/>
          <w:szCs w:val="24"/>
        </w:rPr>
        <w:t xml:space="preserve">РЕПУБЛИКА СРБИЈА </w:t>
      </w:r>
    </w:p>
    <w:p w:rsidR="00105C81" w:rsidRPr="003839B8" w:rsidRDefault="00105C81" w:rsidP="00105C81">
      <w:pPr>
        <w:pStyle w:val="pStyle"/>
        <w:rPr>
          <w:sz w:val="24"/>
          <w:szCs w:val="24"/>
        </w:rPr>
      </w:pPr>
      <w:r w:rsidRPr="003839B8">
        <w:rPr>
          <w:b/>
          <w:sz w:val="24"/>
          <w:szCs w:val="24"/>
        </w:rPr>
        <w:t>ЈАВНИ ИЗВРШИТЕЉ др Жарко Димитријевић</w:t>
      </w:r>
    </w:p>
    <w:p w:rsidR="00105C81" w:rsidRPr="003839B8" w:rsidRDefault="00105C81" w:rsidP="00105C81">
      <w:pPr>
        <w:pStyle w:val="pStyle"/>
        <w:rPr>
          <w:sz w:val="24"/>
          <w:szCs w:val="24"/>
        </w:rPr>
      </w:pPr>
      <w:r w:rsidRPr="003839B8">
        <w:rPr>
          <w:b/>
          <w:sz w:val="24"/>
          <w:szCs w:val="24"/>
        </w:rPr>
        <w:t>Мачванска 1</w:t>
      </w:r>
    </w:p>
    <w:p w:rsidR="00105C81" w:rsidRPr="003839B8" w:rsidRDefault="00105C81" w:rsidP="00105C81">
      <w:pPr>
        <w:pStyle w:val="pStyle"/>
        <w:rPr>
          <w:sz w:val="24"/>
          <w:szCs w:val="24"/>
        </w:rPr>
      </w:pPr>
      <w:r w:rsidRPr="003839B8">
        <w:rPr>
          <w:b/>
          <w:sz w:val="24"/>
          <w:szCs w:val="24"/>
        </w:rPr>
        <w:t>Ниш</w:t>
      </w:r>
    </w:p>
    <w:p w:rsidR="00105C81" w:rsidRPr="003839B8" w:rsidRDefault="00105C81" w:rsidP="00105C81">
      <w:proofErr w:type="spellStart"/>
      <w:r w:rsidRPr="003839B8">
        <w:rPr>
          <w:b/>
        </w:rPr>
        <w:t>Тел</w:t>
      </w:r>
      <w:proofErr w:type="spellEnd"/>
      <w:r w:rsidRPr="003839B8">
        <w:rPr>
          <w:b/>
        </w:rPr>
        <w:t>. 064/210-2916, 018/244-636</w:t>
      </w:r>
    </w:p>
    <w:p w:rsidR="00105C81" w:rsidRPr="003839B8" w:rsidRDefault="00105C81" w:rsidP="00105C81">
      <w:pPr>
        <w:pStyle w:val="pStyle"/>
        <w:rPr>
          <w:sz w:val="24"/>
          <w:szCs w:val="24"/>
        </w:rPr>
      </w:pPr>
      <w:r w:rsidRPr="003839B8">
        <w:rPr>
          <w:b/>
          <w:sz w:val="24"/>
          <w:szCs w:val="24"/>
        </w:rPr>
        <w:t>Број предмета: ИИ 855/22</w:t>
      </w:r>
    </w:p>
    <w:p w:rsidR="00105C81" w:rsidRPr="003839B8" w:rsidRDefault="00105C81" w:rsidP="00105C81">
      <w:pPr>
        <w:pStyle w:val="pStyle"/>
        <w:rPr>
          <w:sz w:val="24"/>
          <w:szCs w:val="24"/>
        </w:rPr>
      </w:pPr>
      <w:r w:rsidRPr="003839B8">
        <w:rPr>
          <w:b/>
          <w:sz w:val="24"/>
          <w:szCs w:val="24"/>
        </w:rPr>
        <w:t>Идент. број предмета: 96-01-00855-22-0025</w:t>
      </w:r>
    </w:p>
    <w:p w:rsidR="00105C81" w:rsidRPr="003839B8" w:rsidRDefault="00105C81" w:rsidP="00105C81">
      <w:pPr>
        <w:pStyle w:val="pStyle"/>
        <w:rPr>
          <w:sz w:val="24"/>
          <w:szCs w:val="24"/>
        </w:rPr>
      </w:pPr>
      <w:r w:rsidRPr="003839B8">
        <w:rPr>
          <w:b/>
          <w:sz w:val="24"/>
          <w:szCs w:val="24"/>
        </w:rPr>
        <w:t xml:space="preserve">Дана: </w:t>
      </w:r>
      <w:r w:rsidR="00BF4646" w:rsidRPr="003839B8">
        <w:rPr>
          <w:b/>
          <w:sz w:val="24"/>
          <w:szCs w:val="24"/>
          <w:lang/>
        </w:rPr>
        <w:t>06</w:t>
      </w:r>
      <w:r w:rsidRPr="003839B8">
        <w:rPr>
          <w:b/>
          <w:sz w:val="24"/>
          <w:szCs w:val="24"/>
        </w:rPr>
        <w:t>.01.2023. године</w:t>
      </w:r>
    </w:p>
    <w:p w:rsidR="00105C81" w:rsidRPr="003839B8" w:rsidRDefault="00105C81" w:rsidP="00105C81"/>
    <w:p w:rsidR="00105C81" w:rsidRPr="003839B8" w:rsidRDefault="00105C81" w:rsidP="00105C81">
      <w:pPr>
        <w:pStyle w:val="pStyle2"/>
        <w:rPr>
          <w:sz w:val="24"/>
          <w:szCs w:val="24"/>
        </w:rPr>
      </w:pPr>
      <w:r w:rsidRPr="003839B8">
        <w:rPr>
          <w:sz w:val="24"/>
          <w:szCs w:val="24"/>
        </w:rPr>
        <w:t xml:space="preserve">ЈАВНИ ИЗВРШИТЕЉ др Жарко Димитријевић, у извршном предмету </w:t>
      </w:r>
    </w:p>
    <w:p w:rsidR="00105C81" w:rsidRPr="003839B8" w:rsidRDefault="00105C81" w:rsidP="00105C81">
      <w:pPr>
        <w:pStyle w:val="pStyle2"/>
        <w:rPr>
          <w:sz w:val="24"/>
          <w:szCs w:val="24"/>
        </w:rPr>
      </w:pPr>
      <w:r w:rsidRPr="003839B8">
        <w:rPr>
          <w:b/>
          <w:sz w:val="24"/>
          <w:szCs w:val="24"/>
        </w:rPr>
        <w:t xml:space="preserve">Извршног повериоца: РАДМИЛА СТАНКОВИЋ, Неготин, ул. Бранка Перића бр. 037, ЈМБГ 0909951757010, </w:t>
      </w:r>
      <w:r w:rsidRPr="003839B8">
        <w:rPr>
          <w:sz w:val="24"/>
          <w:szCs w:val="24"/>
        </w:rPr>
        <w:t>кога заступају адв. Никола Обрадовић, Ниш, Цара Душана 81, локал 21, адв. Иван Г. Барун, Ниш, Ниш, Ца</w:t>
      </w:r>
      <w:r w:rsidR="00884FD5" w:rsidRPr="003839B8">
        <w:rPr>
          <w:sz w:val="24"/>
          <w:szCs w:val="24"/>
        </w:rPr>
        <w:t>ра Душана 81, локал 21,</w:t>
      </w:r>
      <w:r w:rsidRPr="003839B8">
        <w:rPr>
          <w:sz w:val="24"/>
          <w:szCs w:val="24"/>
        </w:rPr>
        <w:t xml:space="preserve"> по пуномоћју у списима предмета против </w:t>
      </w:r>
    </w:p>
    <w:p w:rsidR="00105C81" w:rsidRPr="003839B8" w:rsidRDefault="00105C81" w:rsidP="00105C81">
      <w:pPr>
        <w:pStyle w:val="pStyle2"/>
        <w:rPr>
          <w:sz w:val="24"/>
          <w:szCs w:val="24"/>
        </w:rPr>
      </w:pPr>
      <w:proofErr w:type="spellStart"/>
      <w:r w:rsidRPr="003839B8">
        <w:rPr>
          <w:b/>
          <w:sz w:val="24"/>
          <w:szCs w:val="24"/>
        </w:rPr>
        <w:t>Извршног</w:t>
      </w:r>
      <w:proofErr w:type="spellEnd"/>
      <w:r w:rsidRPr="003839B8">
        <w:rPr>
          <w:b/>
          <w:sz w:val="24"/>
          <w:szCs w:val="24"/>
        </w:rPr>
        <w:t xml:space="preserve"> </w:t>
      </w:r>
      <w:proofErr w:type="spellStart"/>
      <w:r w:rsidRPr="003839B8">
        <w:rPr>
          <w:b/>
          <w:sz w:val="24"/>
          <w:szCs w:val="24"/>
        </w:rPr>
        <w:t>дужника</w:t>
      </w:r>
      <w:proofErr w:type="spellEnd"/>
      <w:r w:rsidRPr="003839B8">
        <w:rPr>
          <w:b/>
          <w:sz w:val="24"/>
          <w:szCs w:val="24"/>
        </w:rPr>
        <w:t xml:space="preserve">: </w:t>
      </w:r>
      <w:proofErr w:type="spellStart"/>
      <w:r w:rsidRPr="003839B8">
        <w:rPr>
          <w:b/>
          <w:sz w:val="24"/>
          <w:szCs w:val="24"/>
        </w:rPr>
        <w:t>Радмила</w:t>
      </w:r>
      <w:proofErr w:type="spellEnd"/>
      <w:r w:rsidRPr="003839B8">
        <w:rPr>
          <w:b/>
          <w:sz w:val="24"/>
          <w:szCs w:val="24"/>
        </w:rPr>
        <w:t xml:space="preserve"> </w:t>
      </w:r>
      <w:proofErr w:type="spellStart"/>
      <w:r w:rsidRPr="003839B8">
        <w:rPr>
          <w:b/>
          <w:sz w:val="24"/>
          <w:szCs w:val="24"/>
        </w:rPr>
        <w:t>Стефановић</w:t>
      </w:r>
      <w:proofErr w:type="spellEnd"/>
      <w:r w:rsidRPr="003839B8">
        <w:rPr>
          <w:b/>
          <w:sz w:val="24"/>
          <w:szCs w:val="24"/>
        </w:rPr>
        <w:t xml:space="preserve">, </w:t>
      </w:r>
      <w:proofErr w:type="spellStart"/>
      <w:r w:rsidRPr="003839B8">
        <w:rPr>
          <w:b/>
          <w:sz w:val="24"/>
          <w:szCs w:val="24"/>
        </w:rPr>
        <w:t>Неготин</w:t>
      </w:r>
      <w:proofErr w:type="spellEnd"/>
      <w:r w:rsidRPr="003839B8">
        <w:rPr>
          <w:b/>
          <w:sz w:val="24"/>
          <w:szCs w:val="24"/>
        </w:rPr>
        <w:t xml:space="preserve">, </w:t>
      </w:r>
      <w:proofErr w:type="spellStart"/>
      <w:r w:rsidRPr="003839B8">
        <w:rPr>
          <w:b/>
          <w:sz w:val="24"/>
          <w:szCs w:val="24"/>
        </w:rPr>
        <w:t>ул</w:t>
      </w:r>
      <w:proofErr w:type="spellEnd"/>
      <w:r w:rsidRPr="003839B8">
        <w:rPr>
          <w:b/>
          <w:sz w:val="24"/>
          <w:szCs w:val="24"/>
        </w:rPr>
        <w:t xml:space="preserve">. </w:t>
      </w:r>
      <w:proofErr w:type="spellStart"/>
      <w:r w:rsidRPr="003839B8">
        <w:rPr>
          <w:b/>
          <w:sz w:val="24"/>
          <w:szCs w:val="24"/>
        </w:rPr>
        <w:t>Николе</w:t>
      </w:r>
      <w:proofErr w:type="spellEnd"/>
      <w:r w:rsidRPr="003839B8">
        <w:rPr>
          <w:b/>
          <w:sz w:val="24"/>
          <w:szCs w:val="24"/>
        </w:rPr>
        <w:t xml:space="preserve"> </w:t>
      </w:r>
      <w:proofErr w:type="spellStart"/>
      <w:r w:rsidRPr="003839B8">
        <w:rPr>
          <w:b/>
          <w:sz w:val="24"/>
          <w:szCs w:val="24"/>
        </w:rPr>
        <w:t>Пашића</w:t>
      </w:r>
      <w:proofErr w:type="spellEnd"/>
      <w:r w:rsidRPr="003839B8">
        <w:rPr>
          <w:b/>
          <w:sz w:val="24"/>
          <w:szCs w:val="24"/>
        </w:rPr>
        <w:t xml:space="preserve"> </w:t>
      </w:r>
      <w:proofErr w:type="spellStart"/>
      <w:r w:rsidRPr="003839B8">
        <w:rPr>
          <w:b/>
          <w:sz w:val="24"/>
          <w:szCs w:val="24"/>
        </w:rPr>
        <w:t>бр</w:t>
      </w:r>
      <w:proofErr w:type="spellEnd"/>
      <w:r w:rsidRPr="003839B8">
        <w:rPr>
          <w:b/>
          <w:sz w:val="24"/>
          <w:szCs w:val="24"/>
        </w:rPr>
        <w:t xml:space="preserve">. 15, ЈМБГ 1103947757013, </w:t>
      </w:r>
      <w:proofErr w:type="spellStart"/>
      <w:r w:rsidRPr="003839B8">
        <w:rPr>
          <w:sz w:val="24"/>
          <w:szCs w:val="24"/>
        </w:rPr>
        <w:t>број</w:t>
      </w:r>
      <w:proofErr w:type="spellEnd"/>
      <w:r w:rsidRPr="003839B8">
        <w:rPr>
          <w:sz w:val="24"/>
          <w:szCs w:val="24"/>
        </w:rPr>
        <w:t xml:space="preserve"> </w:t>
      </w:r>
      <w:proofErr w:type="spellStart"/>
      <w:r w:rsidRPr="003839B8">
        <w:rPr>
          <w:sz w:val="24"/>
          <w:szCs w:val="24"/>
        </w:rPr>
        <w:t>рачуна</w:t>
      </w:r>
      <w:proofErr w:type="spellEnd"/>
      <w:r w:rsidRPr="003839B8">
        <w:rPr>
          <w:sz w:val="24"/>
          <w:szCs w:val="24"/>
        </w:rPr>
        <w:t xml:space="preserve"> 205-90110032937-63 </w:t>
      </w:r>
      <w:proofErr w:type="spellStart"/>
      <w:r w:rsidRPr="003839B8">
        <w:rPr>
          <w:sz w:val="24"/>
          <w:szCs w:val="24"/>
        </w:rPr>
        <w:t>који</w:t>
      </w:r>
      <w:proofErr w:type="spellEnd"/>
      <w:r w:rsidRPr="003839B8">
        <w:rPr>
          <w:sz w:val="24"/>
          <w:szCs w:val="24"/>
        </w:rPr>
        <w:t xml:space="preserve"> </w:t>
      </w:r>
      <w:proofErr w:type="spellStart"/>
      <w:r w:rsidRPr="003839B8">
        <w:rPr>
          <w:sz w:val="24"/>
          <w:szCs w:val="24"/>
        </w:rPr>
        <w:t>се</w:t>
      </w:r>
      <w:proofErr w:type="spellEnd"/>
      <w:r w:rsidRPr="003839B8">
        <w:rPr>
          <w:sz w:val="24"/>
          <w:szCs w:val="24"/>
        </w:rPr>
        <w:t xml:space="preserve"> </w:t>
      </w:r>
      <w:proofErr w:type="spellStart"/>
      <w:r w:rsidRPr="003839B8">
        <w:rPr>
          <w:sz w:val="24"/>
          <w:szCs w:val="24"/>
        </w:rPr>
        <w:t>води</w:t>
      </w:r>
      <w:proofErr w:type="spellEnd"/>
      <w:r w:rsidRPr="003839B8">
        <w:rPr>
          <w:sz w:val="24"/>
          <w:szCs w:val="24"/>
        </w:rPr>
        <w:t xml:space="preserve"> </w:t>
      </w:r>
      <w:proofErr w:type="spellStart"/>
      <w:r w:rsidRPr="003839B8">
        <w:rPr>
          <w:sz w:val="24"/>
          <w:szCs w:val="24"/>
        </w:rPr>
        <w:t>код</w:t>
      </w:r>
      <w:proofErr w:type="spellEnd"/>
      <w:r w:rsidRPr="003839B8">
        <w:rPr>
          <w:sz w:val="24"/>
          <w:szCs w:val="24"/>
        </w:rPr>
        <w:t xml:space="preserve"> </w:t>
      </w:r>
      <w:proofErr w:type="spellStart"/>
      <w:r w:rsidRPr="003839B8">
        <w:rPr>
          <w:sz w:val="24"/>
          <w:szCs w:val="24"/>
        </w:rPr>
        <w:t>банке</w:t>
      </w:r>
      <w:proofErr w:type="spellEnd"/>
      <w:r w:rsidRPr="003839B8">
        <w:rPr>
          <w:sz w:val="24"/>
          <w:szCs w:val="24"/>
        </w:rPr>
        <w:t xml:space="preserve"> NLB </w:t>
      </w:r>
      <w:proofErr w:type="spellStart"/>
      <w:r w:rsidRPr="003839B8">
        <w:rPr>
          <w:sz w:val="24"/>
          <w:szCs w:val="24"/>
        </w:rPr>
        <w:t>Komercijalna</w:t>
      </w:r>
      <w:proofErr w:type="spellEnd"/>
      <w:r w:rsidRPr="003839B8">
        <w:rPr>
          <w:sz w:val="24"/>
          <w:szCs w:val="24"/>
        </w:rPr>
        <w:t xml:space="preserve"> </w:t>
      </w:r>
      <w:proofErr w:type="spellStart"/>
      <w:r w:rsidRPr="003839B8">
        <w:rPr>
          <w:sz w:val="24"/>
          <w:szCs w:val="24"/>
        </w:rPr>
        <w:t>banka</w:t>
      </w:r>
      <w:proofErr w:type="spellEnd"/>
      <w:r w:rsidRPr="003839B8">
        <w:rPr>
          <w:sz w:val="24"/>
          <w:szCs w:val="24"/>
        </w:rPr>
        <w:t xml:space="preserve"> AD Beograd, </w:t>
      </w:r>
      <w:r w:rsidRPr="003839B8">
        <w:rPr>
          <w:b/>
          <w:sz w:val="24"/>
          <w:szCs w:val="24"/>
        </w:rPr>
        <w:t xml:space="preserve">ИД (5Р1. </w:t>
      </w:r>
      <w:proofErr w:type="spellStart"/>
      <w:r w:rsidRPr="003839B8">
        <w:rPr>
          <w:b/>
          <w:sz w:val="24"/>
          <w:szCs w:val="24"/>
        </w:rPr>
        <w:t>бр</w:t>
      </w:r>
      <w:proofErr w:type="spellEnd"/>
      <w:r w:rsidRPr="003839B8">
        <w:rPr>
          <w:b/>
          <w:sz w:val="24"/>
          <w:szCs w:val="24"/>
        </w:rPr>
        <w:t xml:space="preserve">. 139/22) </w:t>
      </w:r>
      <w:proofErr w:type="spellStart"/>
      <w:r w:rsidRPr="003839B8">
        <w:rPr>
          <w:sz w:val="24"/>
          <w:szCs w:val="24"/>
        </w:rPr>
        <w:t>ради</w:t>
      </w:r>
      <w:proofErr w:type="spellEnd"/>
      <w:r w:rsidRPr="003839B8">
        <w:rPr>
          <w:sz w:val="24"/>
          <w:szCs w:val="24"/>
        </w:rPr>
        <w:t xml:space="preserve"> </w:t>
      </w:r>
      <w:proofErr w:type="spellStart"/>
      <w:r w:rsidRPr="003839B8">
        <w:rPr>
          <w:sz w:val="24"/>
          <w:szCs w:val="24"/>
        </w:rPr>
        <w:t>спровођења</w:t>
      </w:r>
      <w:proofErr w:type="spellEnd"/>
      <w:r w:rsidRPr="003839B8">
        <w:rPr>
          <w:sz w:val="24"/>
          <w:szCs w:val="24"/>
        </w:rPr>
        <w:t xml:space="preserve"> </w:t>
      </w:r>
      <w:proofErr w:type="spellStart"/>
      <w:r w:rsidRPr="003839B8">
        <w:rPr>
          <w:sz w:val="24"/>
          <w:szCs w:val="24"/>
        </w:rPr>
        <w:t>извршења</w:t>
      </w:r>
      <w:proofErr w:type="spellEnd"/>
      <w:r w:rsidRPr="003839B8">
        <w:rPr>
          <w:sz w:val="24"/>
          <w:szCs w:val="24"/>
        </w:rPr>
        <w:t xml:space="preserve"> </w:t>
      </w:r>
      <w:proofErr w:type="spellStart"/>
      <w:r w:rsidRPr="003839B8">
        <w:rPr>
          <w:sz w:val="24"/>
          <w:szCs w:val="24"/>
        </w:rPr>
        <w:t>одређеног</w:t>
      </w:r>
      <w:proofErr w:type="spellEnd"/>
      <w:r w:rsidRPr="003839B8">
        <w:rPr>
          <w:sz w:val="24"/>
          <w:szCs w:val="24"/>
        </w:rPr>
        <w:t xml:space="preserve"> </w:t>
      </w:r>
      <w:proofErr w:type="spellStart"/>
      <w:r w:rsidRPr="003839B8">
        <w:rPr>
          <w:sz w:val="24"/>
          <w:szCs w:val="24"/>
        </w:rPr>
        <w:t>Решењем</w:t>
      </w:r>
      <w:proofErr w:type="spellEnd"/>
      <w:r w:rsidRPr="003839B8">
        <w:rPr>
          <w:sz w:val="24"/>
          <w:szCs w:val="24"/>
        </w:rPr>
        <w:t xml:space="preserve"> о </w:t>
      </w:r>
      <w:proofErr w:type="spellStart"/>
      <w:r w:rsidRPr="003839B8">
        <w:rPr>
          <w:sz w:val="24"/>
          <w:szCs w:val="24"/>
        </w:rPr>
        <w:t>извршењу</w:t>
      </w:r>
      <w:proofErr w:type="spellEnd"/>
      <w:r w:rsidRPr="003839B8">
        <w:rPr>
          <w:sz w:val="24"/>
          <w:szCs w:val="24"/>
        </w:rPr>
        <w:t xml:space="preserve"> </w:t>
      </w:r>
      <w:proofErr w:type="spellStart"/>
      <w:r w:rsidRPr="003839B8">
        <w:rPr>
          <w:sz w:val="24"/>
          <w:szCs w:val="24"/>
        </w:rPr>
        <w:t>Основног</w:t>
      </w:r>
      <w:proofErr w:type="spellEnd"/>
      <w:r w:rsidRPr="003839B8">
        <w:rPr>
          <w:sz w:val="24"/>
          <w:szCs w:val="24"/>
        </w:rPr>
        <w:t xml:space="preserve"> </w:t>
      </w:r>
      <w:proofErr w:type="spellStart"/>
      <w:r w:rsidRPr="003839B8">
        <w:rPr>
          <w:sz w:val="24"/>
          <w:szCs w:val="24"/>
        </w:rPr>
        <w:t>суда</w:t>
      </w:r>
      <w:proofErr w:type="spellEnd"/>
      <w:r w:rsidRPr="003839B8">
        <w:rPr>
          <w:sz w:val="24"/>
          <w:szCs w:val="24"/>
        </w:rPr>
        <w:t xml:space="preserve"> у </w:t>
      </w:r>
      <w:proofErr w:type="spellStart"/>
      <w:r w:rsidRPr="003839B8">
        <w:rPr>
          <w:sz w:val="24"/>
          <w:szCs w:val="24"/>
        </w:rPr>
        <w:t>Нишу</w:t>
      </w:r>
      <w:proofErr w:type="spellEnd"/>
      <w:r w:rsidRPr="003839B8">
        <w:rPr>
          <w:sz w:val="24"/>
          <w:szCs w:val="24"/>
        </w:rPr>
        <w:t xml:space="preserve"> 5Ии-8409/2022 </w:t>
      </w:r>
      <w:proofErr w:type="spellStart"/>
      <w:r w:rsidRPr="003839B8">
        <w:rPr>
          <w:sz w:val="24"/>
          <w:szCs w:val="24"/>
        </w:rPr>
        <w:t>од</w:t>
      </w:r>
      <w:proofErr w:type="spellEnd"/>
      <w:r w:rsidRPr="003839B8">
        <w:rPr>
          <w:sz w:val="24"/>
          <w:szCs w:val="24"/>
        </w:rPr>
        <w:t xml:space="preserve"> 21.09.2022. </w:t>
      </w:r>
      <w:proofErr w:type="spellStart"/>
      <w:r w:rsidRPr="003839B8">
        <w:rPr>
          <w:sz w:val="24"/>
          <w:szCs w:val="24"/>
        </w:rPr>
        <w:t>године</w:t>
      </w:r>
      <w:proofErr w:type="spellEnd"/>
      <w:r w:rsidR="003839B8" w:rsidRPr="003839B8">
        <w:rPr>
          <w:sz w:val="24"/>
          <w:szCs w:val="24"/>
        </w:rPr>
        <w:t xml:space="preserve">, </w:t>
      </w:r>
      <w:r w:rsidRPr="003839B8">
        <w:rPr>
          <w:sz w:val="24"/>
          <w:szCs w:val="24"/>
        </w:rPr>
        <w:t>у складу са члановима 23, 180, 193, 194. ЗИО (</w:t>
      </w:r>
      <w:r w:rsidRPr="003839B8">
        <w:rPr>
          <w:rFonts w:eastAsia="SimSun"/>
          <w:sz w:val="24"/>
          <w:szCs w:val="24"/>
          <w:lang w:val="en-US" w:eastAsia="zh-CN"/>
        </w:rPr>
        <w:t>"</w:t>
      </w:r>
      <w:proofErr w:type="spellStart"/>
      <w:r w:rsidRPr="003839B8">
        <w:rPr>
          <w:rFonts w:eastAsia="SimSun"/>
          <w:sz w:val="24"/>
          <w:szCs w:val="24"/>
          <w:lang w:val="en-US" w:eastAsia="zh-CN"/>
        </w:rPr>
        <w:t>Службени</w:t>
      </w:r>
      <w:proofErr w:type="spellEnd"/>
      <w:r w:rsidRPr="003839B8">
        <w:rPr>
          <w:rFonts w:eastAsia="SimSun"/>
          <w:sz w:val="24"/>
          <w:szCs w:val="24"/>
          <w:lang w:val="en-US" w:eastAsia="zh-CN"/>
        </w:rPr>
        <w:t xml:space="preserve"> </w:t>
      </w:r>
      <w:proofErr w:type="spellStart"/>
      <w:r w:rsidRPr="003839B8">
        <w:rPr>
          <w:rFonts w:eastAsia="SimSun"/>
          <w:sz w:val="24"/>
          <w:szCs w:val="24"/>
          <w:lang w:val="en-US" w:eastAsia="zh-CN"/>
        </w:rPr>
        <w:t>гласник</w:t>
      </w:r>
      <w:proofErr w:type="spellEnd"/>
      <w:r w:rsidRPr="003839B8">
        <w:rPr>
          <w:rFonts w:eastAsia="SimSun"/>
          <w:sz w:val="24"/>
          <w:szCs w:val="24"/>
          <w:lang w:val="en-US" w:eastAsia="zh-CN"/>
        </w:rPr>
        <w:t xml:space="preserve"> РС", </w:t>
      </w:r>
      <w:proofErr w:type="spellStart"/>
      <w:r w:rsidRPr="003839B8">
        <w:rPr>
          <w:rFonts w:eastAsia="SimSun"/>
          <w:sz w:val="24"/>
          <w:szCs w:val="24"/>
          <w:lang w:val="en-US" w:eastAsia="zh-CN"/>
        </w:rPr>
        <w:t>бр</w:t>
      </w:r>
      <w:proofErr w:type="spellEnd"/>
      <w:r w:rsidRPr="003839B8">
        <w:rPr>
          <w:rFonts w:eastAsia="SimSun"/>
          <w:sz w:val="24"/>
          <w:szCs w:val="24"/>
          <w:lang w:val="en-US" w:eastAsia="zh-CN"/>
        </w:rPr>
        <w:t>. 106</w:t>
      </w:r>
      <w:r w:rsidRPr="003839B8">
        <w:rPr>
          <w:rFonts w:eastAsia="SimSun"/>
          <w:sz w:val="24"/>
          <w:szCs w:val="24"/>
          <w:lang w:eastAsia="zh-CN"/>
        </w:rPr>
        <w:t>/</w:t>
      </w:r>
      <w:r w:rsidRPr="003839B8">
        <w:rPr>
          <w:rFonts w:eastAsia="SimSun"/>
          <w:sz w:val="24"/>
          <w:szCs w:val="24"/>
          <w:lang w:val="en-US" w:eastAsia="zh-CN"/>
        </w:rPr>
        <w:t>2015, 106</w:t>
      </w:r>
      <w:r w:rsidRPr="003839B8">
        <w:rPr>
          <w:rFonts w:eastAsia="SimSun"/>
          <w:sz w:val="24"/>
          <w:szCs w:val="24"/>
          <w:lang w:eastAsia="zh-CN"/>
        </w:rPr>
        <w:t>/</w:t>
      </w:r>
      <w:r w:rsidRPr="003839B8">
        <w:rPr>
          <w:rFonts w:eastAsia="SimSun"/>
          <w:sz w:val="24"/>
          <w:szCs w:val="24"/>
          <w:lang w:val="en-US" w:eastAsia="zh-CN"/>
        </w:rPr>
        <w:t xml:space="preserve">2016 - </w:t>
      </w:r>
      <w:proofErr w:type="spellStart"/>
      <w:r w:rsidRPr="003839B8">
        <w:rPr>
          <w:rFonts w:eastAsia="SimSun"/>
          <w:sz w:val="24"/>
          <w:szCs w:val="24"/>
          <w:lang w:val="en-US" w:eastAsia="zh-CN"/>
        </w:rPr>
        <w:t>Аутентично</w:t>
      </w:r>
      <w:proofErr w:type="spellEnd"/>
      <w:r w:rsidRPr="003839B8">
        <w:rPr>
          <w:rFonts w:eastAsia="SimSun"/>
          <w:sz w:val="24"/>
          <w:szCs w:val="24"/>
          <w:lang w:val="en-US" w:eastAsia="zh-CN"/>
        </w:rPr>
        <w:t xml:space="preserve"> </w:t>
      </w:r>
      <w:proofErr w:type="spellStart"/>
      <w:r w:rsidRPr="003839B8">
        <w:rPr>
          <w:rFonts w:eastAsia="SimSun"/>
          <w:sz w:val="24"/>
          <w:szCs w:val="24"/>
          <w:lang w:val="en-US" w:eastAsia="zh-CN"/>
        </w:rPr>
        <w:t>тумачење</w:t>
      </w:r>
      <w:proofErr w:type="spellEnd"/>
      <w:r w:rsidRPr="003839B8">
        <w:rPr>
          <w:rFonts w:eastAsia="SimSun"/>
          <w:sz w:val="24"/>
          <w:szCs w:val="24"/>
          <w:lang w:val="en-US" w:eastAsia="zh-CN"/>
        </w:rPr>
        <w:t>, 113</w:t>
      </w:r>
      <w:r w:rsidRPr="003839B8">
        <w:rPr>
          <w:rFonts w:eastAsia="SimSun"/>
          <w:sz w:val="24"/>
          <w:szCs w:val="24"/>
          <w:lang w:eastAsia="zh-CN"/>
        </w:rPr>
        <w:t>/</w:t>
      </w:r>
      <w:r w:rsidRPr="003839B8">
        <w:rPr>
          <w:rFonts w:eastAsia="SimSun"/>
          <w:sz w:val="24"/>
          <w:szCs w:val="24"/>
          <w:lang w:val="en-US" w:eastAsia="zh-CN"/>
        </w:rPr>
        <w:t xml:space="preserve">2017 - </w:t>
      </w:r>
      <w:proofErr w:type="spellStart"/>
      <w:r w:rsidRPr="003839B8">
        <w:rPr>
          <w:rFonts w:eastAsia="SimSun"/>
          <w:sz w:val="24"/>
          <w:szCs w:val="24"/>
          <w:lang w:val="en-US" w:eastAsia="zh-CN"/>
        </w:rPr>
        <w:t>Аутентично</w:t>
      </w:r>
      <w:proofErr w:type="spellEnd"/>
      <w:r w:rsidRPr="003839B8">
        <w:rPr>
          <w:rFonts w:eastAsia="SimSun"/>
          <w:sz w:val="24"/>
          <w:szCs w:val="24"/>
          <w:lang w:val="en-US" w:eastAsia="zh-CN"/>
        </w:rPr>
        <w:t xml:space="preserve"> </w:t>
      </w:r>
      <w:proofErr w:type="spellStart"/>
      <w:r w:rsidRPr="003839B8">
        <w:rPr>
          <w:rFonts w:eastAsia="SimSun"/>
          <w:sz w:val="24"/>
          <w:szCs w:val="24"/>
          <w:lang w:val="en-US" w:eastAsia="zh-CN"/>
        </w:rPr>
        <w:t>тумачење</w:t>
      </w:r>
      <w:proofErr w:type="spellEnd"/>
      <w:r w:rsidRPr="003839B8">
        <w:rPr>
          <w:rFonts w:eastAsia="SimSun"/>
          <w:sz w:val="24"/>
          <w:szCs w:val="24"/>
          <w:lang w:val="en-US" w:eastAsia="zh-CN"/>
        </w:rPr>
        <w:t>, 54</w:t>
      </w:r>
      <w:r w:rsidRPr="003839B8">
        <w:rPr>
          <w:rFonts w:eastAsia="SimSun"/>
          <w:sz w:val="24"/>
          <w:szCs w:val="24"/>
          <w:lang w:eastAsia="zh-CN"/>
        </w:rPr>
        <w:t>/</w:t>
      </w:r>
      <w:r w:rsidRPr="003839B8">
        <w:rPr>
          <w:rFonts w:eastAsia="SimSun"/>
          <w:sz w:val="24"/>
          <w:szCs w:val="24"/>
          <w:lang w:val="en-US" w:eastAsia="zh-CN"/>
        </w:rPr>
        <w:t>2019</w:t>
      </w:r>
      <w:r w:rsidRPr="003839B8">
        <w:rPr>
          <w:sz w:val="24"/>
          <w:szCs w:val="24"/>
        </w:rPr>
        <w:t xml:space="preserve">) и члановима </w:t>
      </w:r>
      <w:proofErr w:type="gramStart"/>
      <w:r w:rsidRPr="003839B8">
        <w:rPr>
          <w:sz w:val="24"/>
          <w:szCs w:val="24"/>
        </w:rPr>
        <w:t>7.,</w:t>
      </w:r>
      <w:proofErr w:type="gramEnd"/>
      <w:r w:rsidRPr="003839B8">
        <w:rPr>
          <w:sz w:val="24"/>
          <w:szCs w:val="24"/>
        </w:rPr>
        <w:t xml:space="preserve"> 22., 23. Закона о поступку уписа у катастар непокретности и водова (“Сл. гласник РС”, бр. 41/2018 и 95/2018),</w:t>
      </w:r>
      <w:bookmarkStart w:id="0" w:name="_GoBack"/>
      <w:bookmarkEnd w:id="0"/>
      <w:r w:rsidRPr="003839B8">
        <w:rPr>
          <w:sz w:val="24"/>
          <w:szCs w:val="24"/>
        </w:rPr>
        <w:t xml:space="preserve"> доноси:</w:t>
      </w:r>
    </w:p>
    <w:p w:rsidR="00105C81" w:rsidRPr="003839B8" w:rsidRDefault="00105C81" w:rsidP="00105C81"/>
    <w:p w:rsidR="00105C81" w:rsidRPr="003839B8" w:rsidRDefault="00105C81" w:rsidP="00105C81">
      <w:pPr>
        <w:pStyle w:val="pStyle3"/>
        <w:rPr>
          <w:sz w:val="24"/>
          <w:szCs w:val="24"/>
        </w:rPr>
      </w:pPr>
      <w:r w:rsidRPr="003839B8">
        <w:rPr>
          <w:b/>
          <w:sz w:val="24"/>
          <w:szCs w:val="24"/>
        </w:rPr>
        <w:t>З А К Љ У Ч А К</w:t>
      </w:r>
    </w:p>
    <w:p w:rsidR="00105C81" w:rsidRPr="003839B8" w:rsidRDefault="00105C81" w:rsidP="00105C81"/>
    <w:p w:rsidR="00105C81" w:rsidRPr="003839B8" w:rsidRDefault="00105C81" w:rsidP="00105C81">
      <w:pPr>
        <w:jc w:val="both"/>
        <w:rPr>
          <w:bCs/>
        </w:rPr>
      </w:pPr>
      <w:r w:rsidRPr="003839B8">
        <w:rPr>
          <w:b/>
        </w:rPr>
        <w:t>I</w:t>
      </w:r>
      <w:r w:rsidRPr="003839B8">
        <w:tab/>
      </w:r>
      <w:r w:rsidRPr="003839B8">
        <w:rPr>
          <w:b/>
        </w:rPr>
        <w:t>ДОДЕЉУЈ</w:t>
      </w:r>
      <w:r w:rsidRPr="003839B8">
        <w:rPr>
          <w:b/>
          <w:lang w:val="sr-Cyrl-CS"/>
        </w:rPr>
        <w:t>Е</w:t>
      </w:r>
      <w:r w:rsidRPr="003839B8">
        <w:rPr>
          <w:b/>
        </w:rPr>
        <w:t xml:space="preserve"> СЕ И ПРЕДАЈЕ </w:t>
      </w:r>
      <w:proofErr w:type="spellStart"/>
      <w:r w:rsidRPr="003839B8">
        <w:rPr>
          <w:b/>
        </w:rPr>
        <w:t>купцу</w:t>
      </w:r>
      <w:proofErr w:type="spellEnd"/>
      <w:r w:rsidRPr="003839B8">
        <w:t>:</w:t>
      </w:r>
      <w:r w:rsidRPr="003839B8">
        <w:rPr>
          <w:b/>
          <w:bCs/>
        </w:rPr>
        <w:t xml:space="preserve"> </w:t>
      </w:r>
      <w:r w:rsidRPr="003839B8">
        <w:rPr>
          <w:b/>
        </w:rPr>
        <w:t xml:space="preserve">РАДМИЛА СТАНКОВИЋ, </w:t>
      </w:r>
      <w:proofErr w:type="spellStart"/>
      <w:r w:rsidRPr="003839B8">
        <w:rPr>
          <w:b/>
        </w:rPr>
        <w:t>Неготин</w:t>
      </w:r>
      <w:proofErr w:type="spellEnd"/>
      <w:r w:rsidRPr="003839B8">
        <w:rPr>
          <w:b/>
        </w:rPr>
        <w:t xml:space="preserve">, </w:t>
      </w:r>
      <w:proofErr w:type="spellStart"/>
      <w:r w:rsidRPr="003839B8">
        <w:rPr>
          <w:b/>
        </w:rPr>
        <w:t>ул</w:t>
      </w:r>
      <w:proofErr w:type="spellEnd"/>
      <w:r w:rsidRPr="003839B8">
        <w:rPr>
          <w:b/>
        </w:rPr>
        <w:t xml:space="preserve">. </w:t>
      </w:r>
      <w:proofErr w:type="spellStart"/>
      <w:proofErr w:type="gramStart"/>
      <w:r w:rsidRPr="003839B8">
        <w:rPr>
          <w:b/>
        </w:rPr>
        <w:t>Бранка</w:t>
      </w:r>
      <w:proofErr w:type="spellEnd"/>
      <w:r w:rsidRPr="003839B8">
        <w:rPr>
          <w:b/>
        </w:rPr>
        <w:t xml:space="preserve"> </w:t>
      </w:r>
      <w:proofErr w:type="spellStart"/>
      <w:r w:rsidRPr="003839B8">
        <w:rPr>
          <w:b/>
        </w:rPr>
        <w:t>Перића</w:t>
      </w:r>
      <w:proofErr w:type="spellEnd"/>
      <w:r w:rsidRPr="003839B8">
        <w:rPr>
          <w:b/>
        </w:rPr>
        <w:t xml:space="preserve"> </w:t>
      </w:r>
      <w:proofErr w:type="spellStart"/>
      <w:r w:rsidRPr="003839B8">
        <w:rPr>
          <w:b/>
        </w:rPr>
        <w:t>бр</w:t>
      </w:r>
      <w:proofErr w:type="spellEnd"/>
      <w:r w:rsidRPr="003839B8">
        <w:rPr>
          <w:b/>
        </w:rPr>
        <w:t>.</w:t>
      </w:r>
      <w:proofErr w:type="gramEnd"/>
      <w:r w:rsidRPr="003839B8">
        <w:rPr>
          <w:b/>
        </w:rPr>
        <w:t xml:space="preserve"> 037, ЈМБГ 0909951757010 </w:t>
      </w:r>
      <w:r w:rsidRPr="003839B8">
        <w:rPr>
          <w:lang w:val="sr-Cyrl-CS"/>
        </w:rPr>
        <w:t xml:space="preserve">непокретност, и </w:t>
      </w:r>
      <w:proofErr w:type="spellStart"/>
      <w:r w:rsidRPr="003839B8">
        <w:rPr>
          <w:bCs/>
        </w:rPr>
        <w:t>то</w:t>
      </w:r>
      <w:proofErr w:type="spellEnd"/>
      <w:r w:rsidRPr="003839B8">
        <w:rPr>
          <w:bCs/>
        </w:rPr>
        <w:t xml:space="preserve">: </w:t>
      </w:r>
    </w:p>
    <w:p w:rsidR="00105C81" w:rsidRPr="003839B8" w:rsidRDefault="00105C81" w:rsidP="00105C81">
      <w:pPr>
        <w:pStyle w:val="ListParagraph2"/>
        <w:ind w:left="0"/>
        <w:rPr>
          <w:rFonts w:ascii="Times New Roman" w:hAnsi="Times New Roman"/>
          <w:bCs/>
          <w:sz w:val="24"/>
          <w:szCs w:val="24"/>
        </w:rPr>
      </w:pPr>
    </w:p>
    <w:p w:rsidR="00105C81" w:rsidRPr="003839B8" w:rsidRDefault="00105C81" w:rsidP="00105C81">
      <w:pPr>
        <w:pStyle w:val="pStyle2"/>
        <w:numPr>
          <w:ilvl w:val="0"/>
          <w:numId w:val="6"/>
        </w:numPr>
        <w:tabs>
          <w:tab w:val="left" w:pos="420"/>
        </w:tabs>
        <w:rPr>
          <w:b/>
          <w:bCs/>
          <w:sz w:val="24"/>
          <w:szCs w:val="24"/>
        </w:rPr>
      </w:pPr>
      <w:r w:rsidRPr="003839B8">
        <w:rPr>
          <w:b/>
          <w:sz w:val="24"/>
          <w:szCs w:val="24"/>
        </w:rPr>
        <w:t>Удео од</w:t>
      </w:r>
      <w:r w:rsidRPr="003839B8">
        <w:rPr>
          <w:sz w:val="24"/>
          <w:szCs w:val="24"/>
        </w:rPr>
        <w:t xml:space="preserve"> </w:t>
      </w:r>
      <w:r w:rsidRPr="003839B8">
        <w:rPr>
          <w:b/>
          <w:sz w:val="24"/>
          <w:szCs w:val="24"/>
          <w:lang/>
        </w:rPr>
        <w:t>1/2</w:t>
      </w:r>
      <w:r w:rsidRPr="003839B8">
        <w:rPr>
          <w:sz w:val="24"/>
          <w:szCs w:val="24"/>
        </w:rPr>
        <w:t xml:space="preserve"> </w:t>
      </w:r>
      <w:r w:rsidRPr="003839B8">
        <w:rPr>
          <w:b/>
          <w:bCs/>
          <w:sz w:val="24"/>
          <w:szCs w:val="24"/>
        </w:rPr>
        <w:t>Једнособно</w:t>
      </w:r>
      <w:r w:rsidRPr="003839B8">
        <w:rPr>
          <w:b/>
          <w:bCs/>
          <w:sz w:val="24"/>
          <w:szCs w:val="24"/>
          <w:lang/>
        </w:rPr>
        <w:t>г</w:t>
      </w:r>
      <w:r w:rsidRPr="003839B8">
        <w:rPr>
          <w:b/>
          <w:bCs/>
          <w:sz w:val="24"/>
          <w:szCs w:val="24"/>
        </w:rPr>
        <w:t xml:space="preserve"> стан</w:t>
      </w:r>
      <w:r w:rsidRPr="003839B8">
        <w:rPr>
          <w:b/>
          <w:bCs/>
          <w:sz w:val="24"/>
          <w:szCs w:val="24"/>
          <w:lang/>
        </w:rPr>
        <w:t>а</w:t>
      </w:r>
      <w:r w:rsidRPr="003839B8">
        <w:rPr>
          <w:b/>
          <w:bCs/>
          <w:sz w:val="24"/>
          <w:szCs w:val="24"/>
        </w:rPr>
        <w:t xml:space="preserve"> бр. 22, површине 35m</w:t>
      </w:r>
      <w:r w:rsidRPr="003839B8">
        <w:rPr>
          <w:b/>
          <w:bCs/>
          <w:sz w:val="24"/>
          <w:szCs w:val="24"/>
          <w:vertAlign w:val="superscript"/>
        </w:rPr>
        <w:t>2</w:t>
      </w:r>
      <w:r w:rsidRPr="003839B8">
        <w:rPr>
          <w:b/>
          <w:bCs/>
          <w:sz w:val="24"/>
          <w:szCs w:val="24"/>
        </w:rPr>
        <w:t>, постојеће</w:t>
      </w:r>
      <w:r w:rsidRPr="003839B8">
        <w:rPr>
          <w:b/>
          <w:bCs/>
          <w:sz w:val="24"/>
          <w:szCs w:val="24"/>
          <w:lang/>
        </w:rPr>
        <w:t>г</w:t>
      </w:r>
      <w:r w:rsidRPr="003839B8">
        <w:rPr>
          <w:b/>
          <w:bCs/>
          <w:sz w:val="24"/>
          <w:szCs w:val="24"/>
        </w:rPr>
        <w:t xml:space="preserve"> у поткровљу стамбене зграде за колективно становање, евиденцијски број посебног дела 22, улаз број 3, на парцели бр. 3819, ул. Сремска</w:t>
      </w:r>
      <w:r w:rsidRPr="003839B8">
        <w:rPr>
          <w:b/>
          <w:bCs/>
          <w:sz w:val="24"/>
          <w:szCs w:val="24"/>
          <w:lang w:val="en-US"/>
        </w:rPr>
        <w:t xml:space="preserve"> </w:t>
      </w:r>
      <w:r w:rsidRPr="003839B8">
        <w:rPr>
          <w:b/>
          <w:bCs/>
          <w:sz w:val="24"/>
          <w:szCs w:val="24"/>
        </w:rPr>
        <w:t xml:space="preserve">бр. 3, КО НИШ-ЋЕЛЕ КУЛА, уписан у ЛН 13671, продат по цени од </w:t>
      </w:r>
      <w:r w:rsidRPr="003839B8">
        <w:rPr>
          <w:b/>
          <w:bCs/>
          <w:sz w:val="24"/>
          <w:szCs w:val="24"/>
          <w:lang/>
        </w:rPr>
        <w:t>1.697.850,00</w:t>
      </w:r>
      <w:r w:rsidRPr="003839B8">
        <w:rPr>
          <w:b/>
          <w:bCs/>
          <w:sz w:val="24"/>
          <w:szCs w:val="24"/>
        </w:rPr>
        <w:t xml:space="preserve"> динара.</w:t>
      </w:r>
    </w:p>
    <w:p w:rsidR="00105C81" w:rsidRPr="003839B8" w:rsidRDefault="00105C81" w:rsidP="00105C81">
      <w:pPr>
        <w:rPr>
          <w:b/>
        </w:rPr>
      </w:pPr>
    </w:p>
    <w:p w:rsidR="00105C81" w:rsidRPr="003839B8" w:rsidRDefault="00105C81" w:rsidP="00580FDD">
      <w:pPr>
        <w:jc w:val="both"/>
        <w:rPr>
          <w:lang/>
        </w:rPr>
      </w:pPr>
      <w:r w:rsidRPr="003839B8">
        <w:rPr>
          <w:b/>
          <w:lang w:val="sr-Latn-CS"/>
        </w:rPr>
        <w:t xml:space="preserve">II </w:t>
      </w:r>
      <w:r w:rsidRPr="003839B8">
        <w:rPr>
          <w:b/>
          <w:lang w:val="sr-Cyrl-CS"/>
        </w:rPr>
        <w:tab/>
        <w:t>НАЛАЖЕ СЕ Републичком геодетском заводу</w:t>
      </w:r>
      <w:r w:rsidRPr="003839B8">
        <w:rPr>
          <w:b/>
        </w:rPr>
        <w:t xml:space="preserve"> </w:t>
      </w:r>
      <w:r w:rsidRPr="003839B8">
        <w:rPr>
          <w:b/>
          <w:lang w:val="sr-Cyrl-CS"/>
        </w:rPr>
        <w:t>- Служби за катастар непокретности</w:t>
      </w:r>
      <w:r w:rsidRPr="003839B8">
        <w:rPr>
          <w:lang w:val="sr-Cyrl-CS"/>
        </w:rPr>
        <w:t>, да изврши упис права својине у корист купца на непокретности из ст. 1. овог Закључка и брисање свих терета који су уписани у теретном листу на истој</w:t>
      </w:r>
    </w:p>
    <w:p w:rsidR="00105C81" w:rsidRPr="003839B8" w:rsidRDefault="00105C81" w:rsidP="00105C81">
      <w:pPr>
        <w:pStyle w:val="pStyle2"/>
        <w:ind w:firstLine="0"/>
        <w:rPr>
          <w:bCs/>
          <w:sz w:val="24"/>
          <w:szCs w:val="24"/>
        </w:rPr>
      </w:pPr>
    </w:p>
    <w:p w:rsidR="00105C81" w:rsidRPr="003839B8" w:rsidRDefault="00105C81" w:rsidP="00105C81">
      <w:pPr>
        <w:pStyle w:val="pStyle3"/>
        <w:rPr>
          <w:sz w:val="24"/>
          <w:szCs w:val="24"/>
        </w:rPr>
      </w:pPr>
      <w:r w:rsidRPr="003839B8">
        <w:rPr>
          <w:b/>
          <w:sz w:val="24"/>
          <w:szCs w:val="24"/>
        </w:rPr>
        <w:t>Образложење:</w:t>
      </w:r>
    </w:p>
    <w:p w:rsidR="00105C81" w:rsidRPr="003839B8" w:rsidRDefault="00105C81" w:rsidP="00105C81">
      <w:r w:rsidRPr="003839B8">
        <w:tab/>
      </w:r>
    </w:p>
    <w:p w:rsidR="00105C81" w:rsidRPr="003839B8" w:rsidRDefault="00105C81" w:rsidP="00105C81">
      <w:pPr>
        <w:pStyle w:val="pStyle2"/>
        <w:rPr>
          <w:sz w:val="24"/>
          <w:szCs w:val="24"/>
        </w:rPr>
      </w:pPr>
      <w:r w:rsidRPr="003839B8">
        <w:rPr>
          <w:sz w:val="24"/>
          <w:szCs w:val="24"/>
        </w:rPr>
        <w:t>Основни суд у Нишу је дана 22.09.2022. године доставио јавном извршитељу решење о извршењу 5Ии-8409/2022 од 21.09.2022. године.</w:t>
      </w:r>
    </w:p>
    <w:p w:rsidR="00105C81" w:rsidRPr="003839B8" w:rsidRDefault="00105C81" w:rsidP="00105C81">
      <w:pPr>
        <w:ind w:firstLine="708"/>
        <w:jc w:val="both"/>
      </w:pPr>
      <w:proofErr w:type="spellStart"/>
      <w:proofErr w:type="gramStart"/>
      <w:r w:rsidRPr="003839B8">
        <w:t>Јавни</w:t>
      </w:r>
      <w:proofErr w:type="spellEnd"/>
      <w:r w:rsidRPr="003839B8">
        <w:t xml:space="preserve"> </w:t>
      </w:r>
      <w:proofErr w:type="spellStart"/>
      <w:r w:rsidRPr="003839B8">
        <w:t>извршитељ</w:t>
      </w:r>
      <w:proofErr w:type="spellEnd"/>
      <w:r w:rsidRPr="003839B8">
        <w:t xml:space="preserve"> </w:t>
      </w:r>
      <w:proofErr w:type="spellStart"/>
      <w:r w:rsidRPr="003839B8">
        <w:t>је</w:t>
      </w:r>
      <w:proofErr w:type="spellEnd"/>
      <w:r w:rsidRPr="003839B8">
        <w:t xml:space="preserve"> </w:t>
      </w:r>
      <w:proofErr w:type="spellStart"/>
      <w:r w:rsidRPr="003839B8">
        <w:t>Закључком</w:t>
      </w:r>
      <w:proofErr w:type="spellEnd"/>
      <w:r w:rsidRPr="003839B8">
        <w:t xml:space="preserve"> о </w:t>
      </w:r>
      <w:proofErr w:type="spellStart"/>
      <w:r w:rsidRPr="003839B8">
        <w:t>спровођењу</w:t>
      </w:r>
      <w:proofErr w:type="spellEnd"/>
      <w:r w:rsidRPr="003839B8">
        <w:t xml:space="preserve"> </w:t>
      </w:r>
      <w:proofErr w:type="spellStart"/>
      <w:r w:rsidRPr="003839B8">
        <w:t>извршења</w:t>
      </w:r>
      <w:proofErr w:type="spellEnd"/>
      <w:r w:rsidRPr="003839B8">
        <w:t xml:space="preserve"> </w:t>
      </w:r>
      <w:proofErr w:type="spellStart"/>
      <w:r w:rsidRPr="003839B8">
        <w:t>број</w:t>
      </w:r>
      <w:proofErr w:type="spellEnd"/>
      <w:r w:rsidRPr="003839B8">
        <w:t xml:space="preserve"> ИИ-855/22 </w:t>
      </w:r>
      <w:proofErr w:type="spellStart"/>
      <w:r w:rsidRPr="003839B8">
        <w:t>од</w:t>
      </w:r>
      <w:proofErr w:type="spellEnd"/>
      <w:r w:rsidRPr="003839B8">
        <w:t xml:space="preserve"> 22.09.2022.</w:t>
      </w:r>
      <w:proofErr w:type="gramEnd"/>
      <w:r w:rsidRPr="003839B8">
        <w:t xml:space="preserve">  </w:t>
      </w:r>
      <w:proofErr w:type="spellStart"/>
      <w:proofErr w:type="gramStart"/>
      <w:r w:rsidRPr="003839B8">
        <w:t>године</w:t>
      </w:r>
      <w:proofErr w:type="spellEnd"/>
      <w:proofErr w:type="gramEnd"/>
      <w:r w:rsidRPr="003839B8">
        <w:t xml:space="preserve"> у </w:t>
      </w:r>
      <w:proofErr w:type="spellStart"/>
      <w:r w:rsidRPr="003839B8">
        <w:t>складу</w:t>
      </w:r>
      <w:proofErr w:type="spellEnd"/>
      <w:r w:rsidRPr="003839B8">
        <w:t xml:space="preserve"> </w:t>
      </w:r>
      <w:proofErr w:type="spellStart"/>
      <w:r w:rsidRPr="003839B8">
        <w:t>са</w:t>
      </w:r>
      <w:proofErr w:type="spellEnd"/>
      <w:r w:rsidRPr="003839B8">
        <w:t xml:space="preserve"> </w:t>
      </w:r>
      <w:proofErr w:type="spellStart"/>
      <w:r w:rsidRPr="003839B8">
        <w:t>члановима</w:t>
      </w:r>
      <w:proofErr w:type="spellEnd"/>
      <w:r w:rsidRPr="003839B8">
        <w:t xml:space="preserve"> 23, 151, 155. ЗИО (</w:t>
      </w:r>
      <w:r w:rsidRPr="003839B8">
        <w:rPr>
          <w:rFonts w:eastAsia="SimSun"/>
          <w:lang w:eastAsia="zh-CN"/>
        </w:rPr>
        <w:t>"</w:t>
      </w:r>
      <w:proofErr w:type="spellStart"/>
      <w:r w:rsidRPr="003839B8">
        <w:rPr>
          <w:rFonts w:eastAsia="SimSun"/>
          <w:lang w:eastAsia="zh-CN"/>
        </w:rPr>
        <w:t>Службени</w:t>
      </w:r>
      <w:proofErr w:type="spellEnd"/>
      <w:r w:rsidRPr="003839B8">
        <w:rPr>
          <w:rFonts w:eastAsia="SimSun"/>
          <w:lang w:eastAsia="zh-CN"/>
        </w:rPr>
        <w:t xml:space="preserve"> </w:t>
      </w:r>
      <w:proofErr w:type="spellStart"/>
      <w:r w:rsidRPr="003839B8">
        <w:rPr>
          <w:rFonts w:eastAsia="SimSun"/>
          <w:lang w:eastAsia="zh-CN"/>
        </w:rPr>
        <w:t>гласник</w:t>
      </w:r>
      <w:proofErr w:type="spellEnd"/>
      <w:r w:rsidRPr="003839B8">
        <w:rPr>
          <w:rFonts w:eastAsia="SimSun"/>
          <w:lang w:eastAsia="zh-CN"/>
        </w:rPr>
        <w:t xml:space="preserve"> РС", </w:t>
      </w:r>
      <w:proofErr w:type="spellStart"/>
      <w:r w:rsidRPr="003839B8">
        <w:rPr>
          <w:rFonts w:eastAsia="SimSun"/>
          <w:lang w:eastAsia="zh-CN"/>
        </w:rPr>
        <w:t>бр</w:t>
      </w:r>
      <w:proofErr w:type="spellEnd"/>
      <w:r w:rsidRPr="003839B8">
        <w:rPr>
          <w:rFonts w:eastAsia="SimSun"/>
          <w:lang w:eastAsia="zh-CN"/>
        </w:rPr>
        <w:t xml:space="preserve">. 106 </w:t>
      </w:r>
      <w:proofErr w:type="spellStart"/>
      <w:r w:rsidRPr="003839B8">
        <w:rPr>
          <w:rFonts w:eastAsia="SimSun"/>
          <w:lang w:eastAsia="zh-CN"/>
        </w:rPr>
        <w:t>од</w:t>
      </w:r>
      <w:proofErr w:type="spellEnd"/>
      <w:r w:rsidRPr="003839B8">
        <w:rPr>
          <w:rFonts w:eastAsia="SimSun"/>
          <w:lang w:eastAsia="zh-CN"/>
        </w:rPr>
        <w:t xml:space="preserve"> 21. </w:t>
      </w:r>
      <w:proofErr w:type="spellStart"/>
      <w:r w:rsidRPr="003839B8">
        <w:rPr>
          <w:rFonts w:eastAsia="SimSun"/>
          <w:lang w:eastAsia="zh-CN"/>
        </w:rPr>
        <w:t>децембра</w:t>
      </w:r>
      <w:proofErr w:type="spellEnd"/>
      <w:r w:rsidRPr="003839B8">
        <w:rPr>
          <w:rFonts w:eastAsia="SimSun"/>
          <w:lang w:eastAsia="zh-CN"/>
        </w:rPr>
        <w:t xml:space="preserve"> </w:t>
      </w:r>
      <w:r w:rsidRPr="003839B8">
        <w:rPr>
          <w:rFonts w:eastAsia="SimSun"/>
          <w:lang w:eastAsia="zh-CN"/>
        </w:rPr>
        <w:lastRenderedPageBreak/>
        <w:t xml:space="preserve">2015, 106 </w:t>
      </w:r>
      <w:proofErr w:type="spellStart"/>
      <w:r w:rsidRPr="003839B8">
        <w:rPr>
          <w:rFonts w:eastAsia="SimSun"/>
          <w:lang w:eastAsia="zh-CN"/>
        </w:rPr>
        <w:t>од</w:t>
      </w:r>
      <w:proofErr w:type="spellEnd"/>
      <w:r w:rsidRPr="003839B8">
        <w:rPr>
          <w:rFonts w:eastAsia="SimSun"/>
          <w:lang w:eastAsia="zh-CN"/>
        </w:rPr>
        <w:t xml:space="preserve"> 28. </w:t>
      </w:r>
      <w:proofErr w:type="spellStart"/>
      <w:r w:rsidRPr="003839B8">
        <w:rPr>
          <w:rFonts w:eastAsia="SimSun"/>
          <w:lang w:eastAsia="zh-CN"/>
        </w:rPr>
        <w:t>децембра</w:t>
      </w:r>
      <w:proofErr w:type="spellEnd"/>
      <w:r w:rsidRPr="003839B8">
        <w:rPr>
          <w:rFonts w:eastAsia="SimSun"/>
          <w:lang w:eastAsia="zh-CN"/>
        </w:rPr>
        <w:t xml:space="preserve"> 2016 - </w:t>
      </w:r>
      <w:proofErr w:type="spellStart"/>
      <w:r w:rsidRPr="003839B8">
        <w:rPr>
          <w:rFonts w:eastAsia="SimSun"/>
          <w:lang w:eastAsia="zh-CN"/>
        </w:rPr>
        <w:t>Аутентично</w:t>
      </w:r>
      <w:proofErr w:type="spellEnd"/>
      <w:r w:rsidRPr="003839B8">
        <w:rPr>
          <w:rFonts w:eastAsia="SimSun"/>
          <w:lang w:eastAsia="zh-CN"/>
        </w:rPr>
        <w:t xml:space="preserve"> </w:t>
      </w:r>
      <w:proofErr w:type="spellStart"/>
      <w:r w:rsidRPr="003839B8">
        <w:rPr>
          <w:rFonts w:eastAsia="SimSun"/>
          <w:lang w:eastAsia="zh-CN"/>
        </w:rPr>
        <w:t>тумачење</w:t>
      </w:r>
      <w:proofErr w:type="spellEnd"/>
      <w:r w:rsidRPr="003839B8">
        <w:rPr>
          <w:rFonts w:eastAsia="SimSun"/>
          <w:lang w:eastAsia="zh-CN"/>
        </w:rPr>
        <w:t xml:space="preserve">, 113 </w:t>
      </w:r>
      <w:proofErr w:type="spellStart"/>
      <w:r w:rsidRPr="003839B8">
        <w:rPr>
          <w:rFonts w:eastAsia="SimSun"/>
          <w:lang w:eastAsia="zh-CN"/>
        </w:rPr>
        <w:t>од</w:t>
      </w:r>
      <w:proofErr w:type="spellEnd"/>
      <w:r w:rsidRPr="003839B8">
        <w:rPr>
          <w:rFonts w:eastAsia="SimSun"/>
          <w:lang w:eastAsia="zh-CN"/>
        </w:rPr>
        <w:t xml:space="preserve"> 17. </w:t>
      </w:r>
      <w:proofErr w:type="spellStart"/>
      <w:r w:rsidRPr="003839B8">
        <w:rPr>
          <w:rFonts w:eastAsia="SimSun"/>
          <w:lang w:eastAsia="zh-CN"/>
        </w:rPr>
        <w:t>децембра</w:t>
      </w:r>
      <w:proofErr w:type="spellEnd"/>
      <w:r w:rsidRPr="003839B8">
        <w:rPr>
          <w:rFonts w:eastAsia="SimSun"/>
          <w:lang w:eastAsia="zh-CN"/>
        </w:rPr>
        <w:t xml:space="preserve"> 2017 - </w:t>
      </w:r>
      <w:proofErr w:type="spellStart"/>
      <w:r w:rsidRPr="003839B8">
        <w:rPr>
          <w:rFonts w:eastAsia="SimSun"/>
          <w:lang w:eastAsia="zh-CN"/>
        </w:rPr>
        <w:t>Аутентично</w:t>
      </w:r>
      <w:proofErr w:type="spellEnd"/>
      <w:r w:rsidRPr="003839B8">
        <w:rPr>
          <w:rFonts w:eastAsia="SimSun"/>
          <w:lang w:eastAsia="zh-CN"/>
        </w:rPr>
        <w:t xml:space="preserve"> </w:t>
      </w:r>
      <w:proofErr w:type="spellStart"/>
      <w:r w:rsidRPr="003839B8">
        <w:rPr>
          <w:rFonts w:eastAsia="SimSun"/>
          <w:lang w:eastAsia="zh-CN"/>
        </w:rPr>
        <w:t>тумачење</w:t>
      </w:r>
      <w:proofErr w:type="spellEnd"/>
      <w:r w:rsidRPr="003839B8">
        <w:rPr>
          <w:rFonts w:eastAsia="SimSun"/>
          <w:lang w:eastAsia="zh-CN"/>
        </w:rPr>
        <w:t xml:space="preserve">, 54 </w:t>
      </w:r>
      <w:proofErr w:type="spellStart"/>
      <w:r w:rsidRPr="003839B8">
        <w:rPr>
          <w:rFonts w:eastAsia="SimSun"/>
          <w:lang w:eastAsia="zh-CN"/>
        </w:rPr>
        <w:t>од</w:t>
      </w:r>
      <w:proofErr w:type="spellEnd"/>
      <w:r w:rsidRPr="003839B8">
        <w:rPr>
          <w:rFonts w:eastAsia="SimSun"/>
          <w:lang w:eastAsia="zh-CN"/>
        </w:rPr>
        <w:t xml:space="preserve"> 26. </w:t>
      </w:r>
      <w:proofErr w:type="spellStart"/>
      <w:r w:rsidRPr="003839B8">
        <w:rPr>
          <w:rFonts w:eastAsia="SimSun"/>
          <w:lang w:eastAsia="zh-CN"/>
        </w:rPr>
        <w:t>јула</w:t>
      </w:r>
      <w:proofErr w:type="spellEnd"/>
      <w:r w:rsidRPr="003839B8">
        <w:rPr>
          <w:rFonts w:eastAsia="SimSun"/>
          <w:lang w:eastAsia="zh-CN"/>
        </w:rPr>
        <w:t xml:space="preserve"> 2019. </w:t>
      </w:r>
      <w:proofErr w:type="spellStart"/>
      <w:r w:rsidRPr="003839B8">
        <w:rPr>
          <w:rFonts w:eastAsia="SimSun"/>
          <w:lang w:eastAsia="zh-CN"/>
        </w:rPr>
        <w:t>године</w:t>
      </w:r>
      <w:proofErr w:type="spellEnd"/>
      <w:r w:rsidRPr="003839B8">
        <w:t xml:space="preserve">), </w:t>
      </w:r>
      <w:proofErr w:type="spellStart"/>
      <w:r w:rsidRPr="003839B8">
        <w:t>одредио</w:t>
      </w:r>
      <w:proofErr w:type="spellEnd"/>
      <w:r w:rsidRPr="003839B8">
        <w:t xml:space="preserve"> </w:t>
      </w:r>
      <w:proofErr w:type="spellStart"/>
      <w:r w:rsidRPr="003839B8">
        <w:t>спровођење</w:t>
      </w:r>
      <w:proofErr w:type="spellEnd"/>
      <w:r w:rsidRPr="003839B8">
        <w:t xml:space="preserve"> </w:t>
      </w:r>
      <w:proofErr w:type="spellStart"/>
      <w:r w:rsidRPr="003839B8">
        <w:t>извршења</w:t>
      </w:r>
      <w:proofErr w:type="spellEnd"/>
      <w:r w:rsidRPr="003839B8">
        <w:t xml:space="preserve"> </w:t>
      </w:r>
      <w:proofErr w:type="spellStart"/>
      <w:r w:rsidRPr="003839B8">
        <w:t>на</w:t>
      </w:r>
      <w:proofErr w:type="spellEnd"/>
      <w:r w:rsidRPr="003839B8">
        <w:t xml:space="preserve"> </w:t>
      </w:r>
      <w:proofErr w:type="spellStart"/>
      <w:r w:rsidRPr="003839B8">
        <w:t>непокретности</w:t>
      </w:r>
      <w:proofErr w:type="spellEnd"/>
      <w:r w:rsidRPr="003839B8">
        <w:t xml:space="preserve"> </w:t>
      </w:r>
      <w:proofErr w:type="spellStart"/>
      <w:r w:rsidRPr="003839B8">
        <w:t>извршног</w:t>
      </w:r>
      <w:proofErr w:type="spellEnd"/>
      <w:r w:rsidRPr="003839B8">
        <w:t xml:space="preserve"> </w:t>
      </w:r>
      <w:proofErr w:type="spellStart"/>
      <w:r w:rsidRPr="003839B8">
        <w:t>повериоца</w:t>
      </w:r>
      <w:proofErr w:type="spellEnd"/>
      <w:r w:rsidRPr="003839B8">
        <w:t xml:space="preserve"> и </w:t>
      </w:r>
      <w:proofErr w:type="spellStart"/>
      <w:r w:rsidRPr="003839B8">
        <w:t>извршног</w:t>
      </w:r>
      <w:proofErr w:type="spellEnd"/>
      <w:r w:rsidRPr="003839B8">
        <w:t xml:space="preserve"> </w:t>
      </w:r>
      <w:proofErr w:type="spellStart"/>
      <w:r w:rsidRPr="003839B8">
        <w:t>дужника</w:t>
      </w:r>
      <w:proofErr w:type="spellEnd"/>
      <w:r w:rsidRPr="003839B8">
        <w:t>.</w:t>
      </w:r>
    </w:p>
    <w:p w:rsidR="00884FD5" w:rsidRPr="003839B8" w:rsidRDefault="00884FD5" w:rsidP="00884FD5">
      <w:pPr>
        <w:ind w:firstLine="708"/>
        <w:jc w:val="both"/>
        <w:rPr>
          <w:lang/>
        </w:rPr>
      </w:pPr>
      <w:proofErr w:type="spellStart"/>
      <w:proofErr w:type="gramStart"/>
      <w:r w:rsidRPr="003839B8">
        <w:t>Дана</w:t>
      </w:r>
      <w:proofErr w:type="spellEnd"/>
      <w:r w:rsidRPr="003839B8">
        <w:t xml:space="preserve"> 27.09.2022.</w:t>
      </w:r>
      <w:proofErr w:type="gramEnd"/>
      <w:r w:rsidRPr="003839B8">
        <w:t xml:space="preserve"> </w:t>
      </w:r>
      <w:proofErr w:type="spellStart"/>
      <w:proofErr w:type="gramStart"/>
      <w:r w:rsidRPr="003839B8">
        <w:t>године</w:t>
      </w:r>
      <w:proofErr w:type="spellEnd"/>
      <w:proofErr w:type="gramEnd"/>
      <w:r w:rsidRPr="003839B8">
        <w:t xml:space="preserve">, </w:t>
      </w:r>
      <w:proofErr w:type="spellStart"/>
      <w:r w:rsidRPr="003839B8">
        <w:t>извршни</w:t>
      </w:r>
      <w:proofErr w:type="spellEnd"/>
      <w:r w:rsidRPr="003839B8">
        <w:t xml:space="preserve"> </w:t>
      </w:r>
      <w:proofErr w:type="spellStart"/>
      <w:r w:rsidRPr="003839B8">
        <w:t>поверилац</w:t>
      </w:r>
      <w:proofErr w:type="spellEnd"/>
      <w:r w:rsidRPr="003839B8">
        <w:t xml:space="preserve"> </w:t>
      </w:r>
      <w:proofErr w:type="spellStart"/>
      <w:r w:rsidRPr="003839B8">
        <w:t>је</w:t>
      </w:r>
      <w:proofErr w:type="spellEnd"/>
      <w:r w:rsidRPr="003839B8">
        <w:t xml:space="preserve"> </w:t>
      </w:r>
      <w:proofErr w:type="spellStart"/>
      <w:r w:rsidRPr="003839B8">
        <w:t>доставио</w:t>
      </w:r>
      <w:proofErr w:type="spellEnd"/>
      <w:r w:rsidRPr="003839B8">
        <w:t xml:space="preserve"> </w:t>
      </w:r>
      <w:proofErr w:type="spellStart"/>
      <w:r w:rsidRPr="003839B8">
        <w:t>процену</w:t>
      </w:r>
      <w:proofErr w:type="spellEnd"/>
      <w:r w:rsidRPr="003839B8">
        <w:t xml:space="preserve"> </w:t>
      </w:r>
      <w:proofErr w:type="spellStart"/>
      <w:r w:rsidRPr="003839B8">
        <w:t>вредности</w:t>
      </w:r>
      <w:proofErr w:type="spellEnd"/>
      <w:r w:rsidRPr="003839B8">
        <w:t xml:space="preserve"> </w:t>
      </w:r>
      <w:proofErr w:type="spellStart"/>
      <w:r w:rsidRPr="003839B8">
        <w:t>непокретности</w:t>
      </w:r>
      <w:proofErr w:type="spellEnd"/>
      <w:r w:rsidRPr="003839B8">
        <w:t xml:space="preserve">, </w:t>
      </w:r>
      <w:proofErr w:type="spellStart"/>
      <w:r w:rsidRPr="003839B8">
        <w:t>сачињену</w:t>
      </w:r>
      <w:proofErr w:type="spellEnd"/>
      <w:r w:rsidRPr="003839B8">
        <w:t xml:space="preserve"> </w:t>
      </w:r>
      <w:proofErr w:type="spellStart"/>
      <w:r w:rsidRPr="003839B8">
        <w:t>од</w:t>
      </w:r>
      <w:proofErr w:type="spellEnd"/>
      <w:r w:rsidRPr="003839B8">
        <w:t xml:space="preserve"> </w:t>
      </w:r>
      <w:proofErr w:type="spellStart"/>
      <w:r w:rsidRPr="003839B8">
        <w:t>стране</w:t>
      </w:r>
      <w:proofErr w:type="spellEnd"/>
      <w:r w:rsidRPr="003839B8">
        <w:t xml:space="preserve"> </w:t>
      </w:r>
      <w:proofErr w:type="spellStart"/>
      <w:r w:rsidRPr="003839B8">
        <w:t>стручног</w:t>
      </w:r>
      <w:proofErr w:type="spellEnd"/>
      <w:r w:rsidRPr="003839B8">
        <w:t xml:space="preserve"> </w:t>
      </w:r>
      <w:proofErr w:type="spellStart"/>
      <w:r w:rsidRPr="003839B8">
        <w:t>лица</w:t>
      </w:r>
      <w:proofErr w:type="spellEnd"/>
      <w:r w:rsidRPr="003839B8">
        <w:t xml:space="preserve"> </w:t>
      </w:r>
      <w:proofErr w:type="spellStart"/>
      <w:r w:rsidRPr="003839B8">
        <w:t>грађ</w:t>
      </w:r>
      <w:proofErr w:type="spellEnd"/>
      <w:r w:rsidRPr="003839B8">
        <w:t xml:space="preserve">. </w:t>
      </w:r>
      <w:proofErr w:type="spellStart"/>
      <w:proofErr w:type="gramStart"/>
      <w:r w:rsidRPr="003839B8">
        <w:t>струке</w:t>
      </w:r>
      <w:proofErr w:type="spellEnd"/>
      <w:proofErr w:type="gramEnd"/>
      <w:r w:rsidRPr="003839B8">
        <w:t xml:space="preserve"> </w:t>
      </w:r>
      <w:proofErr w:type="spellStart"/>
      <w:r w:rsidRPr="003839B8">
        <w:t>Миодрага</w:t>
      </w:r>
      <w:proofErr w:type="spellEnd"/>
      <w:r w:rsidRPr="003839B8">
        <w:t xml:space="preserve"> </w:t>
      </w:r>
      <w:proofErr w:type="spellStart"/>
      <w:r w:rsidRPr="003839B8">
        <w:t>Јовановића</w:t>
      </w:r>
      <w:proofErr w:type="spellEnd"/>
      <w:r w:rsidRPr="003839B8">
        <w:t xml:space="preserve">, </w:t>
      </w:r>
      <w:proofErr w:type="spellStart"/>
      <w:r w:rsidRPr="003839B8">
        <w:t>од</w:t>
      </w:r>
      <w:proofErr w:type="spellEnd"/>
      <w:r w:rsidRPr="003839B8">
        <w:t xml:space="preserve"> </w:t>
      </w:r>
      <w:proofErr w:type="spellStart"/>
      <w:r w:rsidRPr="003839B8">
        <w:t>дана</w:t>
      </w:r>
      <w:proofErr w:type="spellEnd"/>
      <w:r w:rsidRPr="003839B8">
        <w:t xml:space="preserve"> 22.06.2022. </w:t>
      </w:r>
      <w:proofErr w:type="spellStart"/>
      <w:proofErr w:type="gramStart"/>
      <w:r w:rsidRPr="003839B8">
        <w:t>године</w:t>
      </w:r>
      <w:proofErr w:type="spellEnd"/>
      <w:proofErr w:type="gramEnd"/>
      <w:r w:rsidRPr="003839B8">
        <w:t xml:space="preserve">. </w:t>
      </w:r>
      <w:proofErr w:type="spellStart"/>
      <w:r w:rsidRPr="003839B8">
        <w:rPr>
          <w:bCs/>
        </w:rPr>
        <w:t>Приликом</w:t>
      </w:r>
      <w:proofErr w:type="spellEnd"/>
      <w:r w:rsidRPr="003839B8">
        <w:rPr>
          <w:bCs/>
        </w:rPr>
        <w:t xml:space="preserve"> </w:t>
      </w:r>
      <w:proofErr w:type="spellStart"/>
      <w:r w:rsidRPr="003839B8">
        <w:rPr>
          <w:bCs/>
        </w:rPr>
        <w:t>одређивања</w:t>
      </w:r>
      <w:proofErr w:type="spellEnd"/>
      <w:r w:rsidRPr="003839B8">
        <w:rPr>
          <w:bCs/>
        </w:rPr>
        <w:t xml:space="preserve"> </w:t>
      </w:r>
      <w:proofErr w:type="spellStart"/>
      <w:r w:rsidRPr="003839B8">
        <w:rPr>
          <w:bCs/>
        </w:rPr>
        <w:t>вредности</w:t>
      </w:r>
      <w:proofErr w:type="spellEnd"/>
      <w:r w:rsidRPr="003839B8">
        <w:rPr>
          <w:bCs/>
        </w:rPr>
        <w:t xml:space="preserve"> </w:t>
      </w:r>
      <w:proofErr w:type="spellStart"/>
      <w:r w:rsidRPr="003839B8">
        <w:rPr>
          <w:bCs/>
        </w:rPr>
        <w:t>непокретности</w:t>
      </w:r>
      <w:proofErr w:type="spellEnd"/>
      <w:r w:rsidRPr="003839B8">
        <w:t xml:space="preserve"> </w:t>
      </w:r>
      <w:proofErr w:type="spellStart"/>
      <w:r w:rsidRPr="003839B8">
        <w:t>Јавни</w:t>
      </w:r>
      <w:proofErr w:type="spellEnd"/>
      <w:r w:rsidRPr="003839B8">
        <w:t xml:space="preserve"> </w:t>
      </w:r>
      <w:proofErr w:type="spellStart"/>
      <w:r w:rsidRPr="003839B8">
        <w:t>извршитељ</w:t>
      </w:r>
      <w:proofErr w:type="spellEnd"/>
      <w:r w:rsidRPr="003839B8">
        <w:t xml:space="preserve"> </w:t>
      </w:r>
      <w:proofErr w:type="spellStart"/>
      <w:r w:rsidRPr="003839B8">
        <w:t>је</w:t>
      </w:r>
      <w:proofErr w:type="spellEnd"/>
      <w:r w:rsidRPr="003839B8">
        <w:t xml:space="preserve"> у </w:t>
      </w:r>
      <w:proofErr w:type="spellStart"/>
      <w:r w:rsidRPr="003839B8">
        <w:t>потпуности</w:t>
      </w:r>
      <w:proofErr w:type="spellEnd"/>
      <w:r w:rsidRPr="003839B8">
        <w:t xml:space="preserve"> </w:t>
      </w:r>
      <w:proofErr w:type="spellStart"/>
      <w:r w:rsidRPr="003839B8">
        <w:t>прихватио</w:t>
      </w:r>
      <w:proofErr w:type="spellEnd"/>
      <w:r w:rsidRPr="003839B8">
        <w:t xml:space="preserve"> </w:t>
      </w:r>
      <w:proofErr w:type="spellStart"/>
      <w:r w:rsidRPr="003839B8">
        <w:t>цену</w:t>
      </w:r>
      <w:proofErr w:type="spellEnd"/>
      <w:r w:rsidRPr="003839B8">
        <w:t xml:space="preserve"> </w:t>
      </w:r>
      <w:proofErr w:type="spellStart"/>
      <w:r w:rsidRPr="003839B8">
        <w:t>коју</w:t>
      </w:r>
      <w:proofErr w:type="spellEnd"/>
      <w:r w:rsidRPr="003839B8">
        <w:t xml:space="preserve"> </w:t>
      </w:r>
      <w:proofErr w:type="spellStart"/>
      <w:r w:rsidRPr="003839B8">
        <w:t>је</w:t>
      </w:r>
      <w:proofErr w:type="spellEnd"/>
      <w:r w:rsidRPr="003839B8">
        <w:t xml:space="preserve"> </w:t>
      </w:r>
      <w:proofErr w:type="spellStart"/>
      <w:r w:rsidRPr="003839B8">
        <w:t>дало</w:t>
      </w:r>
      <w:proofErr w:type="spellEnd"/>
      <w:r w:rsidRPr="003839B8">
        <w:t xml:space="preserve"> </w:t>
      </w:r>
      <w:proofErr w:type="spellStart"/>
      <w:r w:rsidRPr="003839B8">
        <w:t>стручно</w:t>
      </w:r>
      <w:proofErr w:type="spellEnd"/>
      <w:r w:rsidRPr="003839B8">
        <w:t xml:space="preserve"> </w:t>
      </w:r>
      <w:proofErr w:type="spellStart"/>
      <w:proofErr w:type="gramStart"/>
      <w:r w:rsidRPr="003839B8">
        <w:t>лице</w:t>
      </w:r>
      <w:proofErr w:type="spellEnd"/>
      <w:r w:rsidRPr="003839B8">
        <w:t>.,</w:t>
      </w:r>
      <w:proofErr w:type="gramEnd"/>
      <w:r w:rsidRPr="003839B8">
        <w:t xml:space="preserve"> а </w:t>
      </w:r>
      <w:proofErr w:type="spellStart"/>
      <w:r w:rsidRPr="003839B8">
        <w:t>имајући</w:t>
      </w:r>
      <w:proofErr w:type="spellEnd"/>
      <w:r w:rsidRPr="003839B8">
        <w:t xml:space="preserve"> у </w:t>
      </w:r>
      <w:proofErr w:type="spellStart"/>
      <w:r w:rsidRPr="003839B8">
        <w:t>виду</w:t>
      </w:r>
      <w:proofErr w:type="spellEnd"/>
      <w:r w:rsidRPr="003839B8">
        <w:t xml:space="preserve"> </w:t>
      </w:r>
      <w:proofErr w:type="spellStart"/>
      <w:r w:rsidRPr="003839B8">
        <w:t>да</w:t>
      </w:r>
      <w:proofErr w:type="spellEnd"/>
      <w:r w:rsidRPr="003839B8">
        <w:t xml:space="preserve"> </w:t>
      </w:r>
      <w:proofErr w:type="spellStart"/>
      <w:r w:rsidRPr="003839B8">
        <w:t>налаз</w:t>
      </w:r>
      <w:proofErr w:type="spellEnd"/>
      <w:r w:rsidRPr="003839B8">
        <w:t xml:space="preserve"> и </w:t>
      </w:r>
      <w:proofErr w:type="spellStart"/>
      <w:r w:rsidRPr="003839B8">
        <w:t>мишљење</w:t>
      </w:r>
      <w:proofErr w:type="spellEnd"/>
      <w:r w:rsidRPr="003839B8">
        <w:t xml:space="preserve"> </w:t>
      </w:r>
      <w:proofErr w:type="spellStart"/>
      <w:r w:rsidRPr="003839B8">
        <w:t>није</w:t>
      </w:r>
      <w:proofErr w:type="spellEnd"/>
      <w:r w:rsidRPr="003839B8">
        <w:t xml:space="preserve"> </w:t>
      </w:r>
      <w:proofErr w:type="spellStart"/>
      <w:r w:rsidRPr="003839B8">
        <w:t>старији</w:t>
      </w:r>
      <w:proofErr w:type="spellEnd"/>
      <w:r w:rsidRPr="003839B8">
        <w:t xml:space="preserve"> </w:t>
      </w:r>
      <w:proofErr w:type="spellStart"/>
      <w:r w:rsidRPr="003839B8">
        <w:t>од</w:t>
      </w:r>
      <w:proofErr w:type="spellEnd"/>
      <w:r w:rsidRPr="003839B8">
        <w:t xml:space="preserve"> 6 </w:t>
      </w:r>
      <w:proofErr w:type="spellStart"/>
      <w:r w:rsidRPr="003839B8">
        <w:t>месеци</w:t>
      </w:r>
      <w:proofErr w:type="spellEnd"/>
      <w:r w:rsidRPr="003839B8">
        <w:t xml:space="preserve">, </w:t>
      </w:r>
      <w:r w:rsidRPr="003839B8">
        <w:rPr>
          <w:lang/>
        </w:rPr>
        <w:t>те је дана 28.09.2022. године донео закључак о процени вредности непокретности.</w:t>
      </w:r>
    </w:p>
    <w:p w:rsidR="00105C81" w:rsidRPr="003839B8" w:rsidRDefault="00105C81" w:rsidP="00105C81">
      <w:pPr>
        <w:ind w:firstLine="708"/>
        <w:jc w:val="both"/>
        <w:rPr>
          <w:lang w:val="ru-RU"/>
        </w:rPr>
      </w:pPr>
      <w:proofErr w:type="spellStart"/>
      <w:proofErr w:type="gramStart"/>
      <w:r w:rsidRPr="003839B8">
        <w:rPr>
          <w:rFonts w:eastAsia="SimSun"/>
          <w:lang w:eastAsia="zh-CN"/>
        </w:rPr>
        <w:t>Дана</w:t>
      </w:r>
      <w:proofErr w:type="spellEnd"/>
      <w:r w:rsidRPr="003839B8">
        <w:rPr>
          <w:rFonts w:eastAsia="SimSun"/>
          <w:lang w:eastAsia="zh-CN"/>
        </w:rPr>
        <w:t xml:space="preserve"> </w:t>
      </w:r>
      <w:r w:rsidR="00884FD5" w:rsidRPr="003839B8">
        <w:rPr>
          <w:rFonts w:eastAsia="SimSun"/>
          <w:lang w:eastAsia="zh-CN"/>
        </w:rPr>
        <w:t>02.12.2022</w:t>
      </w:r>
      <w:r w:rsidRPr="003839B8">
        <w:rPr>
          <w:rFonts w:eastAsia="SimSun"/>
          <w:lang w:eastAsia="zh-CN"/>
        </w:rPr>
        <w:t>.</w:t>
      </w:r>
      <w:proofErr w:type="gramEnd"/>
      <w:r w:rsidRPr="003839B8">
        <w:rPr>
          <w:rFonts w:eastAsia="SimSun"/>
          <w:lang w:eastAsia="zh-CN"/>
        </w:rPr>
        <w:t xml:space="preserve"> </w:t>
      </w:r>
      <w:proofErr w:type="spellStart"/>
      <w:proofErr w:type="gramStart"/>
      <w:r w:rsidRPr="003839B8">
        <w:rPr>
          <w:rFonts w:eastAsia="SimSun"/>
          <w:lang w:eastAsia="zh-CN"/>
        </w:rPr>
        <w:t>године</w:t>
      </w:r>
      <w:proofErr w:type="spellEnd"/>
      <w:proofErr w:type="gramEnd"/>
      <w:r w:rsidRPr="003839B8">
        <w:rPr>
          <w:rFonts w:eastAsia="SimSun"/>
          <w:lang w:eastAsia="zh-CN"/>
        </w:rPr>
        <w:t xml:space="preserve"> </w:t>
      </w:r>
      <w:proofErr w:type="spellStart"/>
      <w:r w:rsidRPr="003839B8">
        <w:rPr>
          <w:rFonts w:eastAsia="SimSun"/>
          <w:lang w:eastAsia="zh-CN"/>
        </w:rPr>
        <w:t>јавни</w:t>
      </w:r>
      <w:proofErr w:type="spellEnd"/>
      <w:r w:rsidRPr="003839B8">
        <w:rPr>
          <w:rFonts w:eastAsia="SimSun"/>
          <w:lang w:eastAsia="zh-CN"/>
        </w:rPr>
        <w:t xml:space="preserve"> </w:t>
      </w:r>
      <w:proofErr w:type="spellStart"/>
      <w:r w:rsidRPr="003839B8">
        <w:rPr>
          <w:rFonts w:eastAsia="SimSun"/>
          <w:lang w:eastAsia="zh-CN"/>
        </w:rPr>
        <w:t>извршитељ</w:t>
      </w:r>
      <w:proofErr w:type="spellEnd"/>
      <w:r w:rsidRPr="003839B8">
        <w:rPr>
          <w:rFonts w:eastAsia="SimSun"/>
          <w:lang w:eastAsia="zh-CN"/>
        </w:rPr>
        <w:t xml:space="preserve"> </w:t>
      </w:r>
      <w:proofErr w:type="spellStart"/>
      <w:r w:rsidRPr="003839B8">
        <w:rPr>
          <w:rFonts w:eastAsia="SimSun"/>
          <w:lang w:eastAsia="zh-CN"/>
        </w:rPr>
        <w:t>је</w:t>
      </w:r>
      <w:proofErr w:type="spellEnd"/>
      <w:r w:rsidRPr="003839B8">
        <w:rPr>
          <w:rFonts w:eastAsia="SimSun"/>
          <w:lang w:eastAsia="zh-CN"/>
        </w:rPr>
        <w:t xml:space="preserve"> </w:t>
      </w:r>
      <w:proofErr w:type="spellStart"/>
      <w:r w:rsidRPr="003839B8">
        <w:rPr>
          <w:rFonts w:eastAsia="SimSun"/>
          <w:lang w:eastAsia="zh-CN"/>
        </w:rPr>
        <w:t>Закључком</w:t>
      </w:r>
      <w:proofErr w:type="spellEnd"/>
      <w:r w:rsidRPr="003839B8">
        <w:rPr>
          <w:rFonts w:eastAsia="SimSun"/>
          <w:lang w:eastAsia="zh-CN"/>
        </w:rPr>
        <w:t xml:space="preserve"> ИИ </w:t>
      </w:r>
      <w:r w:rsidR="00884FD5" w:rsidRPr="003839B8">
        <w:rPr>
          <w:rFonts w:eastAsia="SimSun"/>
          <w:lang w:eastAsia="zh-CN"/>
        </w:rPr>
        <w:t>855/22</w:t>
      </w:r>
      <w:r w:rsidRPr="003839B8">
        <w:rPr>
          <w:rFonts w:eastAsia="SimSun"/>
          <w:lang w:eastAsia="zh-CN"/>
        </w:rPr>
        <w:t xml:space="preserve"> </w:t>
      </w:r>
      <w:proofErr w:type="spellStart"/>
      <w:r w:rsidRPr="003839B8">
        <w:rPr>
          <w:rFonts w:eastAsia="SimSun"/>
          <w:lang w:eastAsia="zh-CN"/>
        </w:rPr>
        <w:t>одредио</w:t>
      </w:r>
      <w:proofErr w:type="spellEnd"/>
      <w:r w:rsidRPr="003839B8">
        <w:rPr>
          <w:rFonts w:eastAsia="SimSun"/>
          <w:lang w:eastAsia="zh-CN"/>
        </w:rPr>
        <w:t xml:space="preserve"> </w:t>
      </w:r>
      <w:proofErr w:type="spellStart"/>
      <w:r w:rsidRPr="003839B8">
        <w:rPr>
          <w:rFonts w:eastAsia="SimSun"/>
          <w:lang w:eastAsia="zh-CN"/>
        </w:rPr>
        <w:t>продају</w:t>
      </w:r>
      <w:proofErr w:type="spellEnd"/>
      <w:r w:rsidRPr="003839B8">
        <w:rPr>
          <w:rFonts w:eastAsia="SimSun"/>
          <w:lang w:eastAsia="zh-CN"/>
        </w:rPr>
        <w:t xml:space="preserve"> </w:t>
      </w:r>
      <w:proofErr w:type="spellStart"/>
      <w:r w:rsidRPr="003839B8">
        <w:rPr>
          <w:rFonts w:eastAsia="SimSun"/>
          <w:lang w:eastAsia="zh-CN"/>
        </w:rPr>
        <w:t>непокретности</w:t>
      </w:r>
      <w:proofErr w:type="spellEnd"/>
      <w:r w:rsidRPr="003839B8">
        <w:rPr>
          <w:rFonts w:eastAsia="SimSun"/>
          <w:lang w:eastAsia="zh-CN"/>
        </w:rPr>
        <w:t xml:space="preserve"> </w:t>
      </w:r>
      <w:proofErr w:type="spellStart"/>
      <w:r w:rsidRPr="003839B8">
        <w:rPr>
          <w:rFonts w:eastAsia="SimSun"/>
          <w:lang w:eastAsia="zh-CN"/>
        </w:rPr>
        <w:t>извршн</w:t>
      </w:r>
      <w:proofErr w:type="spellEnd"/>
      <w:r w:rsidR="00884FD5" w:rsidRPr="003839B8">
        <w:rPr>
          <w:rFonts w:eastAsia="SimSun"/>
          <w:lang w:eastAsia="zh-CN"/>
        </w:rPr>
        <w:t>ог</w:t>
      </w:r>
      <w:r w:rsidRPr="003839B8">
        <w:rPr>
          <w:rFonts w:eastAsia="SimSun"/>
          <w:lang w:eastAsia="zh-CN"/>
        </w:rPr>
        <w:t xml:space="preserve"> </w:t>
      </w:r>
      <w:r w:rsidR="00884FD5" w:rsidRPr="003839B8">
        <w:rPr>
          <w:rFonts w:eastAsia="SimSun"/>
          <w:lang w:eastAsia="zh-CN"/>
        </w:rPr>
        <w:t>повериоца</w:t>
      </w:r>
      <w:r w:rsidRPr="003839B8">
        <w:rPr>
          <w:rFonts w:eastAsia="SimSun"/>
          <w:lang w:eastAsia="zh-CN"/>
        </w:rPr>
        <w:t xml:space="preserve"> и </w:t>
      </w:r>
      <w:proofErr w:type="spellStart"/>
      <w:r w:rsidRPr="003839B8">
        <w:rPr>
          <w:rFonts w:eastAsia="SimSun"/>
          <w:lang w:eastAsia="zh-CN"/>
        </w:rPr>
        <w:t>извршног</w:t>
      </w:r>
      <w:proofErr w:type="spellEnd"/>
      <w:r w:rsidRPr="003839B8">
        <w:rPr>
          <w:rFonts w:eastAsia="SimSun"/>
          <w:lang w:eastAsia="zh-CN"/>
        </w:rPr>
        <w:t xml:space="preserve"> </w:t>
      </w:r>
      <w:proofErr w:type="spellStart"/>
      <w:r w:rsidRPr="003839B8">
        <w:rPr>
          <w:rFonts w:eastAsia="SimSun"/>
          <w:lang w:eastAsia="zh-CN"/>
        </w:rPr>
        <w:t>дужника</w:t>
      </w:r>
      <w:proofErr w:type="spellEnd"/>
      <w:r w:rsidRPr="003839B8">
        <w:rPr>
          <w:rFonts w:eastAsia="SimSun"/>
          <w:lang w:eastAsia="zh-CN"/>
        </w:rPr>
        <w:t xml:space="preserve"> </w:t>
      </w:r>
      <w:proofErr w:type="spellStart"/>
      <w:r w:rsidRPr="003839B8">
        <w:rPr>
          <w:rFonts w:eastAsia="SimSun"/>
          <w:lang w:eastAsia="zh-CN"/>
        </w:rPr>
        <w:t>путем</w:t>
      </w:r>
      <w:proofErr w:type="spellEnd"/>
      <w:r w:rsidRPr="003839B8">
        <w:rPr>
          <w:rFonts w:eastAsia="SimSun"/>
          <w:lang w:eastAsia="zh-CN"/>
        </w:rPr>
        <w:t xml:space="preserve"> </w:t>
      </w:r>
      <w:proofErr w:type="spellStart"/>
      <w:r w:rsidRPr="003839B8">
        <w:rPr>
          <w:rFonts w:eastAsia="SimSun"/>
          <w:lang w:eastAsia="zh-CN"/>
        </w:rPr>
        <w:t>електронског</w:t>
      </w:r>
      <w:proofErr w:type="spellEnd"/>
      <w:r w:rsidRPr="003839B8">
        <w:rPr>
          <w:rFonts w:eastAsia="SimSun"/>
          <w:lang w:eastAsia="zh-CN"/>
        </w:rPr>
        <w:t xml:space="preserve"> </w:t>
      </w:r>
      <w:proofErr w:type="spellStart"/>
      <w:r w:rsidRPr="003839B8">
        <w:rPr>
          <w:rFonts w:eastAsia="SimSun"/>
          <w:lang w:eastAsia="zh-CN"/>
        </w:rPr>
        <w:t>јавног</w:t>
      </w:r>
      <w:proofErr w:type="spellEnd"/>
      <w:r w:rsidRPr="003839B8">
        <w:rPr>
          <w:rFonts w:eastAsia="SimSun"/>
          <w:lang w:eastAsia="zh-CN"/>
        </w:rPr>
        <w:t xml:space="preserve"> </w:t>
      </w:r>
      <w:proofErr w:type="spellStart"/>
      <w:r w:rsidRPr="003839B8">
        <w:rPr>
          <w:rFonts w:eastAsia="SimSun"/>
          <w:lang w:eastAsia="zh-CN"/>
        </w:rPr>
        <w:t>надметања</w:t>
      </w:r>
      <w:proofErr w:type="spellEnd"/>
      <w:r w:rsidRPr="003839B8">
        <w:rPr>
          <w:rFonts w:eastAsia="SimSun"/>
          <w:lang w:eastAsia="zh-CN"/>
        </w:rPr>
        <w:t xml:space="preserve">, а </w:t>
      </w:r>
      <w:r w:rsidRPr="003839B8">
        <w:rPr>
          <w:lang w:val="ru-RU"/>
        </w:rPr>
        <w:t xml:space="preserve">прво електронско јавно надметање заказао за дан </w:t>
      </w:r>
      <w:r w:rsidR="00884FD5" w:rsidRPr="003839B8">
        <w:rPr>
          <w:lang/>
        </w:rPr>
        <w:t>20.12.202</w:t>
      </w:r>
      <w:r w:rsidRPr="003839B8">
        <w:rPr>
          <w:lang w:val="ru-RU"/>
        </w:rPr>
        <w:t>. године, на порталу електронског јавног надметања, у периоду од 9 до 13 часова.</w:t>
      </w:r>
    </w:p>
    <w:p w:rsidR="00BF4646" w:rsidRPr="003839B8" w:rsidRDefault="00105C81" w:rsidP="00BF4646">
      <w:pPr>
        <w:ind w:firstLine="708"/>
        <w:jc w:val="both"/>
        <w:rPr>
          <w:lang/>
        </w:rPr>
      </w:pPr>
      <w:proofErr w:type="spellStart"/>
      <w:proofErr w:type="gramStart"/>
      <w:r w:rsidRPr="003839B8">
        <w:t>Дана</w:t>
      </w:r>
      <w:proofErr w:type="spellEnd"/>
      <w:r w:rsidRPr="003839B8">
        <w:t xml:space="preserve"> </w:t>
      </w:r>
      <w:r w:rsidR="00884FD5" w:rsidRPr="003839B8">
        <w:rPr>
          <w:lang/>
        </w:rPr>
        <w:t>20.12.2022</w:t>
      </w:r>
      <w:r w:rsidRPr="003839B8">
        <w:t>.</w:t>
      </w:r>
      <w:proofErr w:type="gramEnd"/>
      <w:r w:rsidRPr="003839B8">
        <w:t xml:space="preserve"> </w:t>
      </w:r>
      <w:proofErr w:type="spellStart"/>
      <w:proofErr w:type="gramStart"/>
      <w:r w:rsidRPr="003839B8">
        <w:t>године</w:t>
      </w:r>
      <w:proofErr w:type="spellEnd"/>
      <w:proofErr w:type="gramEnd"/>
      <w:r w:rsidRPr="003839B8">
        <w:t xml:space="preserve"> </w:t>
      </w:r>
      <w:proofErr w:type="spellStart"/>
      <w:r w:rsidRPr="003839B8">
        <w:t>по</w:t>
      </w:r>
      <w:proofErr w:type="spellEnd"/>
      <w:r w:rsidRPr="003839B8">
        <w:t xml:space="preserve"> </w:t>
      </w:r>
      <w:proofErr w:type="spellStart"/>
      <w:r w:rsidRPr="003839B8">
        <w:t>заказаној</w:t>
      </w:r>
      <w:proofErr w:type="spellEnd"/>
      <w:r w:rsidRPr="003839B8">
        <w:t xml:space="preserve"> </w:t>
      </w:r>
      <w:proofErr w:type="spellStart"/>
      <w:r w:rsidRPr="003839B8">
        <w:t>првој</w:t>
      </w:r>
      <w:proofErr w:type="spellEnd"/>
      <w:r w:rsidRPr="003839B8">
        <w:t xml:space="preserve"> </w:t>
      </w:r>
      <w:proofErr w:type="spellStart"/>
      <w:r w:rsidRPr="003839B8">
        <w:t>продаји</w:t>
      </w:r>
      <w:proofErr w:type="spellEnd"/>
      <w:r w:rsidRPr="003839B8">
        <w:t xml:space="preserve"> </w:t>
      </w:r>
      <w:proofErr w:type="spellStart"/>
      <w:r w:rsidRPr="003839B8">
        <w:t>непокретности</w:t>
      </w:r>
      <w:proofErr w:type="spellEnd"/>
      <w:r w:rsidRPr="003839B8">
        <w:t xml:space="preserve"> </w:t>
      </w:r>
      <w:proofErr w:type="spellStart"/>
      <w:r w:rsidR="00884FD5" w:rsidRPr="003839B8">
        <w:rPr>
          <w:rFonts w:eastAsia="SimSun"/>
          <w:lang w:eastAsia="zh-CN"/>
        </w:rPr>
        <w:t>извршн</w:t>
      </w:r>
      <w:proofErr w:type="spellEnd"/>
      <w:r w:rsidR="00884FD5" w:rsidRPr="003839B8">
        <w:rPr>
          <w:rFonts w:eastAsia="SimSun"/>
          <w:lang w:eastAsia="zh-CN"/>
        </w:rPr>
        <w:t>ог</w:t>
      </w:r>
      <w:r w:rsidR="00884FD5" w:rsidRPr="003839B8">
        <w:rPr>
          <w:rFonts w:eastAsia="SimSun"/>
          <w:lang w:eastAsia="zh-CN"/>
        </w:rPr>
        <w:t xml:space="preserve"> </w:t>
      </w:r>
      <w:r w:rsidR="00884FD5" w:rsidRPr="003839B8">
        <w:rPr>
          <w:rFonts w:eastAsia="SimSun"/>
          <w:lang w:eastAsia="zh-CN"/>
        </w:rPr>
        <w:t>повериоца</w:t>
      </w:r>
      <w:r w:rsidR="00884FD5" w:rsidRPr="003839B8">
        <w:rPr>
          <w:rFonts w:eastAsia="SimSun"/>
          <w:lang w:eastAsia="zh-CN"/>
        </w:rPr>
        <w:t xml:space="preserve"> </w:t>
      </w:r>
      <w:r w:rsidRPr="003839B8">
        <w:t xml:space="preserve">и </w:t>
      </w:r>
      <w:proofErr w:type="spellStart"/>
      <w:r w:rsidRPr="003839B8">
        <w:t>извршног</w:t>
      </w:r>
      <w:proofErr w:type="spellEnd"/>
      <w:r w:rsidRPr="003839B8">
        <w:t xml:space="preserve"> </w:t>
      </w:r>
      <w:proofErr w:type="spellStart"/>
      <w:r w:rsidRPr="003839B8">
        <w:t>дужника</w:t>
      </w:r>
      <w:proofErr w:type="spellEnd"/>
      <w:r w:rsidRPr="003839B8">
        <w:t xml:space="preserve"> </w:t>
      </w:r>
      <w:proofErr w:type="spellStart"/>
      <w:r w:rsidRPr="003839B8">
        <w:t>путем</w:t>
      </w:r>
      <w:proofErr w:type="spellEnd"/>
      <w:r w:rsidRPr="003839B8">
        <w:t xml:space="preserve"> </w:t>
      </w:r>
      <w:proofErr w:type="spellStart"/>
      <w:r w:rsidRPr="003839B8">
        <w:t>електро</w:t>
      </w:r>
      <w:r w:rsidR="003839B8" w:rsidRPr="003839B8">
        <w:t>нског</w:t>
      </w:r>
      <w:proofErr w:type="spellEnd"/>
      <w:r w:rsidR="003839B8" w:rsidRPr="003839B8">
        <w:t xml:space="preserve"> </w:t>
      </w:r>
      <w:proofErr w:type="spellStart"/>
      <w:r w:rsidR="003839B8" w:rsidRPr="003839B8">
        <w:t>јавног</w:t>
      </w:r>
      <w:proofErr w:type="spellEnd"/>
      <w:r w:rsidR="003839B8" w:rsidRPr="003839B8">
        <w:t xml:space="preserve"> </w:t>
      </w:r>
      <w:proofErr w:type="spellStart"/>
      <w:r w:rsidR="003839B8" w:rsidRPr="003839B8">
        <w:t>надметања</w:t>
      </w:r>
      <w:proofErr w:type="spellEnd"/>
      <w:r w:rsidR="003839B8" w:rsidRPr="003839B8">
        <w:t xml:space="preserve">, </w:t>
      </w:r>
      <w:proofErr w:type="spellStart"/>
      <w:r w:rsidR="003839B8" w:rsidRPr="003839B8">
        <w:t>примљен</w:t>
      </w:r>
      <w:proofErr w:type="spellEnd"/>
      <w:r w:rsidR="003839B8" w:rsidRPr="003839B8">
        <w:rPr>
          <w:lang/>
        </w:rPr>
        <w:t>о</w:t>
      </w:r>
      <w:r w:rsidRPr="003839B8">
        <w:t xml:space="preserve"> </w:t>
      </w:r>
      <w:proofErr w:type="spellStart"/>
      <w:r w:rsidRPr="003839B8">
        <w:t>је</w:t>
      </w:r>
      <w:proofErr w:type="spellEnd"/>
      <w:r w:rsidRPr="003839B8">
        <w:t xml:space="preserve"> </w:t>
      </w:r>
      <w:r w:rsidR="00884FD5" w:rsidRPr="003839B8">
        <w:rPr>
          <w:lang/>
        </w:rPr>
        <w:t xml:space="preserve">више понуда, али је извршни поверилац дана </w:t>
      </w:r>
      <w:r w:rsidR="00BF4646" w:rsidRPr="003839B8">
        <w:rPr>
          <w:lang/>
        </w:rPr>
        <w:t xml:space="preserve">20.12.2022. године доставио изјаву да жели да се користи правом прече куповине. </w:t>
      </w:r>
      <w:r w:rsidRPr="003839B8">
        <w:rPr>
          <w:lang w:val="sr-Cyrl-CS"/>
        </w:rPr>
        <w:t xml:space="preserve">Јавни извршитељ је, у складу са чланом 170. ЗИО, извештај о електронском јавном надметању доставио </w:t>
      </w:r>
      <w:r w:rsidR="00BF4646" w:rsidRPr="003839B8">
        <w:rPr>
          <w:lang w:val="sr-Cyrl-CS"/>
        </w:rPr>
        <w:t xml:space="preserve">и извршном дужнику, </w:t>
      </w:r>
      <w:r w:rsidR="003839B8">
        <w:rPr>
          <w:lang w:val="sr-Cyrl-CS"/>
        </w:rPr>
        <w:t>који се није изјаснио у смислу да жели да се користи својим правом.</w:t>
      </w:r>
    </w:p>
    <w:p w:rsidR="00105C81" w:rsidRPr="003839B8" w:rsidRDefault="00105C81" w:rsidP="00105C81">
      <w:pPr>
        <w:pStyle w:val="pStyle2"/>
        <w:rPr>
          <w:i/>
          <w:sz w:val="24"/>
          <w:szCs w:val="24"/>
        </w:rPr>
      </w:pPr>
      <w:r w:rsidRPr="003839B8">
        <w:rPr>
          <w:i/>
          <w:sz w:val="24"/>
          <w:szCs w:val="24"/>
        </w:rPr>
        <w:t xml:space="preserve">Чланом 170. ЗИО предвиђено је да ималац законског права прече куповине непокретности има првенство над најповољнијим понудиоцем ако одмах после објављивања који је понудилац најповољнији, а пре доношења закључка о додељивању непокретности, изјави да купује непокретност под истим условима као најповољнији понудилац. Ималац уговорног права прече куповине непокретности које је уписано у катастар непокретности остварује своје право као и ималац законског права прече куповине, ако не постоји законско право прече куповине, или постоји а није искоришћено. Ако се непокретност продаје непосредном погодбом јавни извршитељ позива имаоца законског права прече куповине и имаоца уговорног права прече куповине које је уписано у катастар непокретности да се у року од осам дана писмено изјасне да ли намеравају да користе своје право под условима из закључка о додељивању непокретности непосредном погодбом. Имаоци права прече куповине полажу </w:t>
      </w:r>
      <w:r w:rsidRPr="003839B8">
        <w:rPr>
          <w:b/>
          <w:i/>
          <w:sz w:val="24"/>
          <w:szCs w:val="24"/>
        </w:rPr>
        <w:t>јемство</w:t>
      </w:r>
      <w:r w:rsidRPr="003839B8">
        <w:rPr>
          <w:i/>
          <w:sz w:val="24"/>
          <w:szCs w:val="24"/>
        </w:rPr>
        <w:t xml:space="preserve"> као и друга лица. У случају продаје непокретности на електронском јавном надметању ималац законског и уговорног права прече куповине из ст. 1. и 2. овог члана има првенство над најповољнијим понудиоцем, ако у року од три дана од дана достављања извештаја о електронској продаји изјави да купује непокретност под истим условима као најповољнији понудилац.</w:t>
      </w:r>
    </w:p>
    <w:p w:rsidR="00105C81" w:rsidRPr="003839B8" w:rsidRDefault="00105C81" w:rsidP="00105C81">
      <w:pPr>
        <w:ind w:firstLine="700"/>
        <w:jc w:val="both"/>
        <w:rPr>
          <w:i/>
        </w:rPr>
      </w:pPr>
      <w:proofErr w:type="spellStart"/>
      <w:proofErr w:type="gramStart"/>
      <w:r w:rsidRPr="003839B8">
        <w:t>Ч</w:t>
      </w:r>
      <w:r w:rsidRPr="003839B8">
        <w:rPr>
          <w:i/>
        </w:rPr>
        <w:t>ланом</w:t>
      </w:r>
      <w:proofErr w:type="spellEnd"/>
      <w:r w:rsidRPr="003839B8">
        <w:rPr>
          <w:i/>
        </w:rPr>
        <w:t xml:space="preserve"> 193.</w:t>
      </w:r>
      <w:proofErr w:type="gramEnd"/>
      <w:r w:rsidRPr="003839B8">
        <w:rPr>
          <w:i/>
        </w:rPr>
        <w:t xml:space="preserve"> ЗИО </w:t>
      </w:r>
      <w:proofErr w:type="spellStart"/>
      <w:r w:rsidRPr="003839B8">
        <w:rPr>
          <w:i/>
        </w:rPr>
        <w:t>прописано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је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да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се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Закључак</w:t>
      </w:r>
      <w:proofErr w:type="spellEnd"/>
      <w:r w:rsidRPr="003839B8">
        <w:rPr>
          <w:i/>
        </w:rPr>
        <w:t xml:space="preserve"> о </w:t>
      </w:r>
      <w:proofErr w:type="spellStart"/>
      <w:r w:rsidRPr="003839B8">
        <w:rPr>
          <w:i/>
        </w:rPr>
        <w:t>предаји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непокретности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купцу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доноси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одмах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после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исплате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продајне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цене</w:t>
      </w:r>
      <w:proofErr w:type="spellEnd"/>
      <w:r w:rsidRPr="003839B8">
        <w:rPr>
          <w:i/>
        </w:rPr>
        <w:t xml:space="preserve"> и </w:t>
      </w:r>
      <w:proofErr w:type="spellStart"/>
      <w:r w:rsidRPr="003839B8">
        <w:rPr>
          <w:i/>
        </w:rPr>
        <w:t>доставља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свима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којима</w:t>
      </w:r>
      <w:proofErr w:type="spellEnd"/>
      <w:r w:rsidRPr="003839B8">
        <w:rPr>
          <w:i/>
        </w:rPr>
        <w:t xml:space="preserve"> и </w:t>
      </w:r>
      <w:proofErr w:type="spellStart"/>
      <w:r w:rsidRPr="003839B8">
        <w:rPr>
          <w:i/>
        </w:rPr>
        <w:t>закључак</w:t>
      </w:r>
      <w:proofErr w:type="spellEnd"/>
      <w:r w:rsidRPr="003839B8">
        <w:rPr>
          <w:i/>
        </w:rPr>
        <w:t xml:space="preserve"> о </w:t>
      </w:r>
      <w:proofErr w:type="spellStart"/>
      <w:r w:rsidRPr="003839B8">
        <w:rPr>
          <w:i/>
        </w:rPr>
        <w:t>продаји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непокретности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на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јавном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надметању</w:t>
      </w:r>
      <w:proofErr w:type="spellEnd"/>
      <w:r w:rsidRPr="003839B8">
        <w:rPr>
          <w:i/>
        </w:rPr>
        <w:t xml:space="preserve">, </w:t>
      </w:r>
      <w:proofErr w:type="spellStart"/>
      <w:r w:rsidRPr="003839B8">
        <w:rPr>
          <w:i/>
        </w:rPr>
        <w:t>односно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непосредном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погодбом</w:t>
      </w:r>
      <w:proofErr w:type="spellEnd"/>
      <w:r w:rsidRPr="003839B8">
        <w:rPr>
          <w:i/>
        </w:rPr>
        <w:t xml:space="preserve">, </w:t>
      </w:r>
      <w:proofErr w:type="spellStart"/>
      <w:r w:rsidRPr="003839B8">
        <w:rPr>
          <w:i/>
        </w:rPr>
        <w:t>као</w:t>
      </w:r>
      <w:proofErr w:type="spellEnd"/>
      <w:r w:rsidRPr="003839B8">
        <w:rPr>
          <w:i/>
        </w:rPr>
        <w:t xml:space="preserve"> и </w:t>
      </w:r>
      <w:proofErr w:type="spellStart"/>
      <w:r w:rsidRPr="003839B8">
        <w:rPr>
          <w:i/>
        </w:rPr>
        <w:t>пореској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управи</w:t>
      </w:r>
      <w:proofErr w:type="spellEnd"/>
      <w:r w:rsidRPr="003839B8">
        <w:rPr>
          <w:i/>
        </w:rPr>
        <w:t xml:space="preserve"> и </w:t>
      </w:r>
      <w:proofErr w:type="spellStart"/>
      <w:r w:rsidRPr="003839B8">
        <w:rPr>
          <w:i/>
        </w:rPr>
        <w:t>јединици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локалне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самоуправе</w:t>
      </w:r>
      <w:proofErr w:type="spellEnd"/>
      <w:r w:rsidRPr="003839B8">
        <w:rPr>
          <w:i/>
        </w:rPr>
        <w:t xml:space="preserve">, </w:t>
      </w:r>
      <w:proofErr w:type="spellStart"/>
      <w:r w:rsidRPr="003839B8">
        <w:rPr>
          <w:i/>
        </w:rPr>
        <w:t>према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месту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налажења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непокретности</w:t>
      </w:r>
      <w:proofErr w:type="spellEnd"/>
      <w:r w:rsidRPr="003839B8">
        <w:rPr>
          <w:i/>
        </w:rPr>
        <w:t xml:space="preserve">. </w:t>
      </w:r>
      <w:proofErr w:type="spellStart"/>
      <w:r w:rsidRPr="003839B8">
        <w:rPr>
          <w:i/>
        </w:rPr>
        <w:t>Закључак</w:t>
      </w:r>
      <w:proofErr w:type="spellEnd"/>
      <w:r w:rsidRPr="003839B8">
        <w:rPr>
          <w:i/>
        </w:rPr>
        <w:t xml:space="preserve"> о </w:t>
      </w:r>
      <w:proofErr w:type="spellStart"/>
      <w:r w:rsidRPr="003839B8">
        <w:rPr>
          <w:i/>
        </w:rPr>
        <w:t>предаји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непокретности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садржи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налог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непосредном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држаоцу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непокретности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да</w:t>
      </w:r>
      <w:proofErr w:type="spellEnd"/>
      <w:r w:rsidRPr="003839B8">
        <w:rPr>
          <w:i/>
        </w:rPr>
        <w:t xml:space="preserve"> у </w:t>
      </w:r>
      <w:proofErr w:type="spellStart"/>
      <w:r w:rsidRPr="003839B8">
        <w:rPr>
          <w:i/>
        </w:rPr>
        <w:t>одређеном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року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преда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купцу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државину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непокретности</w:t>
      </w:r>
      <w:proofErr w:type="spellEnd"/>
      <w:r w:rsidRPr="003839B8">
        <w:rPr>
          <w:i/>
        </w:rPr>
        <w:t xml:space="preserve">, </w:t>
      </w:r>
      <w:proofErr w:type="spellStart"/>
      <w:r w:rsidRPr="003839B8">
        <w:rPr>
          <w:i/>
        </w:rPr>
        <w:t>време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када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купац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стиче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државину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на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непокретности</w:t>
      </w:r>
      <w:proofErr w:type="spellEnd"/>
      <w:r w:rsidRPr="003839B8">
        <w:rPr>
          <w:i/>
        </w:rPr>
        <w:t xml:space="preserve">, </w:t>
      </w:r>
      <w:proofErr w:type="spellStart"/>
      <w:r w:rsidRPr="003839B8">
        <w:rPr>
          <w:i/>
        </w:rPr>
        <w:t>утврђење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да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су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се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угасила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заложна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права</w:t>
      </w:r>
      <w:proofErr w:type="spellEnd"/>
      <w:r w:rsidRPr="003839B8">
        <w:rPr>
          <w:i/>
        </w:rPr>
        <w:t xml:space="preserve">, </w:t>
      </w:r>
      <w:proofErr w:type="spellStart"/>
      <w:r w:rsidRPr="003839B8">
        <w:rPr>
          <w:i/>
        </w:rPr>
        <w:t>стварне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службености</w:t>
      </w:r>
      <w:proofErr w:type="spellEnd"/>
      <w:r w:rsidRPr="003839B8">
        <w:rPr>
          <w:i/>
        </w:rPr>
        <w:t xml:space="preserve"> и </w:t>
      </w:r>
      <w:proofErr w:type="spellStart"/>
      <w:r w:rsidRPr="003839B8">
        <w:rPr>
          <w:i/>
        </w:rPr>
        <w:t>стварни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терети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који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се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гасе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продајом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непокретности</w:t>
      </w:r>
      <w:proofErr w:type="spellEnd"/>
      <w:r w:rsidRPr="003839B8">
        <w:rPr>
          <w:i/>
        </w:rPr>
        <w:t xml:space="preserve">, </w:t>
      </w:r>
      <w:proofErr w:type="spellStart"/>
      <w:r w:rsidRPr="003839B8">
        <w:rPr>
          <w:i/>
        </w:rPr>
        <w:t>налог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да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се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стицање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својине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купца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на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непокретности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упише</w:t>
      </w:r>
      <w:proofErr w:type="spellEnd"/>
      <w:r w:rsidRPr="003839B8">
        <w:rPr>
          <w:i/>
        </w:rPr>
        <w:t xml:space="preserve"> у </w:t>
      </w:r>
      <w:proofErr w:type="spellStart"/>
      <w:r w:rsidRPr="003839B8">
        <w:rPr>
          <w:i/>
        </w:rPr>
        <w:t>катастар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непокретности</w:t>
      </w:r>
      <w:proofErr w:type="spellEnd"/>
      <w:r w:rsidRPr="003839B8">
        <w:rPr>
          <w:i/>
        </w:rPr>
        <w:t xml:space="preserve">, </w:t>
      </w:r>
      <w:proofErr w:type="spellStart"/>
      <w:r w:rsidRPr="003839B8">
        <w:rPr>
          <w:i/>
        </w:rPr>
        <w:t>као</w:t>
      </w:r>
      <w:proofErr w:type="spellEnd"/>
      <w:r w:rsidRPr="003839B8">
        <w:rPr>
          <w:i/>
        </w:rPr>
        <w:t xml:space="preserve"> и </w:t>
      </w:r>
      <w:proofErr w:type="spellStart"/>
      <w:r w:rsidRPr="003839B8">
        <w:rPr>
          <w:i/>
        </w:rPr>
        <w:t>налог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да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се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из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катастра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непокретности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бришу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права</w:t>
      </w:r>
      <w:proofErr w:type="spellEnd"/>
      <w:r w:rsidRPr="003839B8">
        <w:rPr>
          <w:i/>
        </w:rPr>
        <w:t xml:space="preserve"> и </w:t>
      </w:r>
      <w:proofErr w:type="spellStart"/>
      <w:r w:rsidRPr="003839B8">
        <w:rPr>
          <w:i/>
        </w:rPr>
        <w:t>терети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који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су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се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угасили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куповином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или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које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купац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није</w:t>
      </w:r>
      <w:proofErr w:type="spellEnd"/>
      <w:r w:rsidRPr="003839B8">
        <w:rPr>
          <w:i/>
        </w:rPr>
        <w:t xml:space="preserve"> </w:t>
      </w:r>
      <w:proofErr w:type="spellStart"/>
      <w:r w:rsidRPr="003839B8">
        <w:rPr>
          <w:i/>
        </w:rPr>
        <w:t>преузео</w:t>
      </w:r>
      <w:proofErr w:type="spellEnd"/>
      <w:r w:rsidRPr="003839B8">
        <w:rPr>
          <w:i/>
        </w:rPr>
        <w:t>.</w:t>
      </w:r>
    </w:p>
    <w:p w:rsidR="00105C81" w:rsidRPr="003839B8" w:rsidRDefault="00105C81" w:rsidP="00105C81">
      <w:pPr>
        <w:pStyle w:val="ListParagraph1"/>
        <w:ind w:left="0" w:firstLine="700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proofErr w:type="gramStart"/>
      <w:r w:rsidRPr="003839B8">
        <w:rPr>
          <w:rFonts w:ascii="Times New Roman" w:hAnsi="Times New Roman"/>
          <w:b/>
          <w:bCs/>
          <w:i/>
          <w:sz w:val="24"/>
          <w:szCs w:val="24"/>
        </w:rPr>
        <w:t>Чланом</w:t>
      </w:r>
      <w:proofErr w:type="spellEnd"/>
      <w:r w:rsidRPr="003839B8">
        <w:rPr>
          <w:rFonts w:ascii="Times New Roman" w:hAnsi="Times New Roman"/>
          <w:b/>
          <w:bCs/>
          <w:i/>
          <w:sz w:val="24"/>
          <w:szCs w:val="24"/>
        </w:rPr>
        <w:t xml:space="preserve"> 22.</w:t>
      </w:r>
      <w:proofErr w:type="gramEnd"/>
      <w:r w:rsidRPr="003839B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proofErr w:type="gramStart"/>
      <w:r w:rsidRPr="003839B8">
        <w:rPr>
          <w:rFonts w:ascii="Times New Roman" w:hAnsi="Times New Roman"/>
          <w:b/>
          <w:bCs/>
          <w:i/>
          <w:sz w:val="24"/>
          <w:szCs w:val="24"/>
        </w:rPr>
        <w:t>ставом</w:t>
      </w:r>
      <w:proofErr w:type="spellEnd"/>
      <w:proofErr w:type="gramEnd"/>
      <w:r w:rsidRPr="003839B8">
        <w:rPr>
          <w:rFonts w:ascii="Times New Roman" w:hAnsi="Times New Roman"/>
          <w:b/>
          <w:bCs/>
          <w:i/>
          <w:sz w:val="24"/>
          <w:szCs w:val="24"/>
        </w:rPr>
        <w:t xml:space="preserve"> 1. </w:t>
      </w:r>
      <w:proofErr w:type="spellStart"/>
      <w:proofErr w:type="gramStart"/>
      <w:r w:rsidRPr="003839B8">
        <w:rPr>
          <w:rFonts w:ascii="Times New Roman" w:hAnsi="Times New Roman"/>
          <w:b/>
          <w:bCs/>
          <w:i/>
          <w:sz w:val="24"/>
          <w:szCs w:val="24"/>
        </w:rPr>
        <w:t>тачком</w:t>
      </w:r>
      <w:proofErr w:type="spellEnd"/>
      <w:proofErr w:type="gramEnd"/>
      <w:r w:rsidRPr="003839B8">
        <w:rPr>
          <w:rFonts w:ascii="Times New Roman" w:hAnsi="Times New Roman"/>
          <w:b/>
          <w:bCs/>
          <w:i/>
          <w:sz w:val="24"/>
          <w:szCs w:val="24"/>
        </w:rPr>
        <w:t xml:space="preserve"> 3. </w:t>
      </w:r>
      <w:proofErr w:type="spellStart"/>
      <w:r w:rsidRPr="003839B8">
        <w:rPr>
          <w:rFonts w:ascii="Times New Roman" w:hAnsi="Times New Roman"/>
          <w:b/>
          <w:bCs/>
          <w:i/>
          <w:sz w:val="24"/>
          <w:szCs w:val="24"/>
        </w:rPr>
        <w:t>Закона</w:t>
      </w:r>
      <w:proofErr w:type="spellEnd"/>
      <w:r w:rsidRPr="003839B8">
        <w:rPr>
          <w:rFonts w:ascii="Times New Roman" w:hAnsi="Times New Roman"/>
          <w:b/>
          <w:bCs/>
          <w:i/>
          <w:sz w:val="24"/>
          <w:szCs w:val="24"/>
        </w:rPr>
        <w:t xml:space="preserve"> о </w:t>
      </w:r>
      <w:proofErr w:type="spellStart"/>
      <w:r w:rsidRPr="003839B8">
        <w:rPr>
          <w:rFonts w:ascii="Times New Roman" w:hAnsi="Times New Roman"/>
          <w:b/>
          <w:bCs/>
          <w:i/>
          <w:sz w:val="24"/>
          <w:szCs w:val="24"/>
        </w:rPr>
        <w:t>поступку</w:t>
      </w:r>
      <w:proofErr w:type="spellEnd"/>
      <w:r w:rsidRPr="003839B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b/>
          <w:bCs/>
          <w:i/>
          <w:sz w:val="24"/>
          <w:szCs w:val="24"/>
        </w:rPr>
        <w:t>уписа</w:t>
      </w:r>
      <w:proofErr w:type="spellEnd"/>
      <w:r w:rsidRPr="003839B8">
        <w:rPr>
          <w:rFonts w:ascii="Times New Roman" w:hAnsi="Times New Roman"/>
          <w:b/>
          <w:bCs/>
          <w:i/>
          <w:sz w:val="24"/>
          <w:szCs w:val="24"/>
        </w:rPr>
        <w:t xml:space="preserve"> у </w:t>
      </w:r>
      <w:proofErr w:type="spellStart"/>
      <w:r w:rsidRPr="003839B8">
        <w:rPr>
          <w:rFonts w:ascii="Times New Roman" w:hAnsi="Times New Roman"/>
          <w:b/>
          <w:bCs/>
          <w:i/>
          <w:sz w:val="24"/>
          <w:szCs w:val="24"/>
        </w:rPr>
        <w:t>катастар</w:t>
      </w:r>
      <w:proofErr w:type="spellEnd"/>
      <w:r w:rsidRPr="003839B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b/>
          <w:bCs/>
          <w:i/>
          <w:sz w:val="24"/>
          <w:szCs w:val="24"/>
        </w:rPr>
        <w:t>непокретности</w:t>
      </w:r>
      <w:proofErr w:type="spellEnd"/>
      <w:r w:rsidRPr="003839B8">
        <w:rPr>
          <w:rFonts w:ascii="Times New Roman" w:hAnsi="Times New Roman"/>
          <w:b/>
          <w:bCs/>
          <w:i/>
          <w:sz w:val="24"/>
          <w:szCs w:val="24"/>
        </w:rPr>
        <w:t xml:space="preserve"> и </w:t>
      </w:r>
      <w:proofErr w:type="spellStart"/>
      <w:r w:rsidRPr="003839B8">
        <w:rPr>
          <w:rFonts w:ascii="Times New Roman" w:hAnsi="Times New Roman"/>
          <w:b/>
          <w:bCs/>
          <w:i/>
          <w:sz w:val="24"/>
          <w:szCs w:val="24"/>
        </w:rPr>
        <w:t>водова</w:t>
      </w:r>
      <w:proofErr w:type="spellEnd"/>
      <w:r w:rsidRPr="003839B8">
        <w:rPr>
          <w:rFonts w:ascii="Times New Roman" w:hAnsi="Times New Roman"/>
          <w:b/>
          <w:bCs/>
          <w:i/>
          <w:sz w:val="24"/>
          <w:szCs w:val="24"/>
        </w:rPr>
        <w:t xml:space="preserve"> (“</w:t>
      </w:r>
      <w:proofErr w:type="spellStart"/>
      <w:r w:rsidRPr="003839B8">
        <w:rPr>
          <w:rFonts w:ascii="Times New Roman" w:hAnsi="Times New Roman"/>
          <w:b/>
          <w:bCs/>
          <w:i/>
          <w:sz w:val="24"/>
          <w:szCs w:val="24"/>
        </w:rPr>
        <w:t>Сл</w:t>
      </w:r>
      <w:proofErr w:type="spellEnd"/>
      <w:r w:rsidRPr="003839B8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proofErr w:type="spellStart"/>
      <w:r w:rsidRPr="003839B8">
        <w:rPr>
          <w:rFonts w:ascii="Times New Roman" w:hAnsi="Times New Roman"/>
          <w:b/>
          <w:bCs/>
          <w:i/>
          <w:sz w:val="24"/>
          <w:szCs w:val="24"/>
        </w:rPr>
        <w:t>гласник</w:t>
      </w:r>
      <w:proofErr w:type="spellEnd"/>
      <w:r w:rsidRPr="003839B8">
        <w:rPr>
          <w:rFonts w:ascii="Times New Roman" w:hAnsi="Times New Roman"/>
          <w:b/>
          <w:bCs/>
          <w:i/>
          <w:sz w:val="24"/>
          <w:szCs w:val="24"/>
        </w:rPr>
        <w:t xml:space="preserve"> РС”, </w:t>
      </w:r>
      <w:proofErr w:type="spellStart"/>
      <w:r w:rsidRPr="003839B8">
        <w:rPr>
          <w:rFonts w:ascii="Times New Roman" w:hAnsi="Times New Roman"/>
          <w:b/>
          <w:bCs/>
          <w:i/>
          <w:sz w:val="24"/>
          <w:szCs w:val="24"/>
        </w:rPr>
        <w:t>бр</w:t>
      </w:r>
      <w:proofErr w:type="spellEnd"/>
      <w:r w:rsidRPr="003839B8">
        <w:rPr>
          <w:rFonts w:ascii="Times New Roman" w:hAnsi="Times New Roman"/>
          <w:b/>
          <w:bCs/>
          <w:i/>
          <w:sz w:val="24"/>
          <w:szCs w:val="24"/>
        </w:rPr>
        <w:t>. 41/2018 и 95/2018)</w:t>
      </w:r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прописано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је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да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су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лица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односно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органи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који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су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дужни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да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службеној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дужности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доставе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захтев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Служби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преко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е-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шалтера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доставе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ради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уписа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у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катастар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непокретности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исправе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које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доносе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састављају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потврђују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или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оверавају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јавни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lastRenderedPageBreak/>
        <w:t>извршитељи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који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достављају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извршне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одлуке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у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случајевима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начин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прописан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законом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који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3839B8">
        <w:rPr>
          <w:rFonts w:ascii="Times New Roman" w:hAnsi="Times New Roman"/>
          <w:i/>
          <w:sz w:val="24"/>
          <w:szCs w:val="24"/>
        </w:rPr>
        <w:t>уређује</w:t>
      </w:r>
      <w:proofErr w:type="spellEnd"/>
      <w:proofErr w:type="gram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извршни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поступак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, а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који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представљају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правни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основ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упис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у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катастар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непокретности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те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је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b/>
          <w:bCs/>
          <w:i/>
          <w:sz w:val="24"/>
          <w:szCs w:val="24"/>
        </w:rPr>
        <w:t>ставом</w:t>
      </w:r>
      <w:proofErr w:type="spellEnd"/>
      <w:r w:rsidRPr="003839B8">
        <w:rPr>
          <w:rFonts w:ascii="Times New Roman" w:hAnsi="Times New Roman"/>
          <w:b/>
          <w:bCs/>
          <w:i/>
          <w:sz w:val="24"/>
          <w:szCs w:val="24"/>
        </w:rPr>
        <w:t xml:space="preserve"> 6. </w:t>
      </w:r>
      <w:proofErr w:type="spellStart"/>
      <w:proofErr w:type="gramStart"/>
      <w:r w:rsidRPr="003839B8">
        <w:rPr>
          <w:rFonts w:ascii="Times New Roman" w:hAnsi="Times New Roman"/>
          <w:b/>
          <w:bCs/>
          <w:i/>
          <w:sz w:val="24"/>
          <w:szCs w:val="24"/>
        </w:rPr>
        <w:t>истог</w:t>
      </w:r>
      <w:proofErr w:type="spellEnd"/>
      <w:proofErr w:type="gramEnd"/>
      <w:r w:rsidRPr="003839B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b/>
          <w:bCs/>
          <w:i/>
          <w:sz w:val="24"/>
          <w:szCs w:val="24"/>
        </w:rPr>
        <w:t>члана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прописано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да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је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обвезник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доставе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из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става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1.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овог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члана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дужан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да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у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исправи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коју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саставља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потврђује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или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оверава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односно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одлуци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коју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доноси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, а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која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се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у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складу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са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овим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чланом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доставља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Служби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ради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уписа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у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катастар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наведе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следеће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податке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о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лицима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у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односу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на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која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је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исправа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основ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за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упис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: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име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име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једног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родитеља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и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презиме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адреса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пребивалишта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односно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боравишта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и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јединствени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матични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број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грађана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, а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за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странца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уместо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јединственог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матичног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броја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грађана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идентификациони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број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из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важеће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путне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исправе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коју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је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издао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надлежни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орган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односно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правно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лице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пословно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име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адреса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седишта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и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матични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број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односно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број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уписа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у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регистар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или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евиденцију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ако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нема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матични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број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, а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за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страно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правно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лице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уместо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матичног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броја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број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уписа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у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регистар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државе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седишта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и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назив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тог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регистра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proofErr w:type="gramStart"/>
      <w:r w:rsidRPr="003839B8">
        <w:rPr>
          <w:rFonts w:ascii="Times New Roman" w:hAnsi="Times New Roman"/>
          <w:b/>
          <w:bCs/>
          <w:i/>
          <w:sz w:val="24"/>
          <w:szCs w:val="24"/>
        </w:rPr>
        <w:t>Чланом</w:t>
      </w:r>
      <w:proofErr w:type="spellEnd"/>
      <w:r w:rsidRPr="003839B8">
        <w:rPr>
          <w:rFonts w:ascii="Times New Roman" w:hAnsi="Times New Roman"/>
          <w:b/>
          <w:bCs/>
          <w:i/>
          <w:sz w:val="24"/>
          <w:szCs w:val="24"/>
        </w:rPr>
        <w:t xml:space="preserve"> 7.</w:t>
      </w:r>
      <w:proofErr w:type="gramEnd"/>
      <w:r w:rsidRPr="003839B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b/>
          <w:bCs/>
          <w:i/>
          <w:sz w:val="24"/>
          <w:szCs w:val="24"/>
        </w:rPr>
        <w:t>истог</w:t>
      </w:r>
      <w:proofErr w:type="spellEnd"/>
      <w:r w:rsidRPr="003839B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b/>
          <w:bCs/>
          <w:i/>
          <w:sz w:val="24"/>
          <w:szCs w:val="24"/>
        </w:rPr>
        <w:t>Закона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прописано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је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да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</w:rPr>
        <w:t>се</w:t>
      </w:r>
      <w:proofErr w:type="spellEnd"/>
      <w:r w:rsidRPr="003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i/>
          <w:iCs/>
          <w:sz w:val="24"/>
          <w:szCs w:val="24"/>
          <w:u w:val="single"/>
        </w:rPr>
        <w:t>заједничка</w:t>
      </w:r>
      <w:proofErr w:type="spellEnd"/>
      <w:r w:rsidRPr="003839B8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iCs/>
          <w:sz w:val="24"/>
          <w:szCs w:val="24"/>
          <w:u w:val="single"/>
        </w:rPr>
        <w:t>својина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по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основу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стицања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у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току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трајања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брака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уписује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у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катастар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на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целој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непокретности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или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на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сувласничком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уделу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у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непокретности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, у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случају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постојања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брака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у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моменту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настанка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исправе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за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упис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, а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на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основу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података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о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тој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чињеници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унетог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у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исправу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коју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обвезник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доставе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доставља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органу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надлежном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за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послове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државног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премера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 xml:space="preserve"> и </w:t>
      </w:r>
      <w:proofErr w:type="spellStart"/>
      <w:r w:rsidRPr="003839B8">
        <w:rPr>
          <w:rFonts w:ascii="Times New Roman" w:hAnsi="Times New Roman"/>
          <w:i/>
          <w:sz w:val="24"/>
          <w:szCs w:val="24"/>
          <w:u w:val="single"/>
        </w:rPr>
        <w:t>катастра</w:t>
      </w:r>
      <w:proofErr w:type="spellEnd"/>
      <w:r w:rsidRPr="003839B8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105C81" w:rsidRPr="003839B8" w:rsidRDefault="00105C81" w:rsidP="00105C81">
      <w:pPr>
        <w:pStyle w:val="ListParagraph1"/>
        <w:ind w:left="0" w:firstLine="70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839B8">
        <w:rPr>
          <w:rFonts w:ascii="Times New Roman" w:hAnsi="Times New Roman"/>
          <w:sz w:val="24"/>
          <w:szCs w:val="24"/>
        </w:rPr>
        <w:t>Чланом</w:t>
      </w:r>
      <w:proofErr w:type="spellEnd"/>
      <w:r w:rsidRPr="003839B8">
        <w:rPr>
          <w:rFonts w:ascii="Times New Roman" w:hAnsi="Times New Roman"/>
          <w:sz w:val="24"/>
          <w:szCs w:val="24"/>
        </w:rPr>
        <w:t xml:space="preserve"> 160.</w:t>
      </w:r>
      <w:proofErr w:type="gramEnd"/>
      <w:r w:rsidRPr="003839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839B8">
        <w:rPr>
          <w:rFonts w:ascii="Times New Roman" w:hAnsi="Times New Roman"/>
          <w:sz w:val="24"/>
          <w:szCs w:val="24"/>
        </w:rPr>
        <w:t xml:space="preserve">ЗИО </w:t>
      </w:r>
      <w:proofErr w:type="spellStart"/>
      <w:r w:rsidRPr="003839B8">
        <w:rPr>
          <w:rFonts w:ascii="Times New Roman" w:hAnsi="Times New Roman"/>
          <w:sz w:val="24"/>
          <w:szCs w:val="24"/>
        </w:rPr>
        <w:t>прописано</w:t>
      </w:r>
      <w:proofErr w:type="spellEnd"/>
      <w:r w:rsidRPr="0038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sz w:val="24"/>
          <w:szCs w:val="24"/>
        </w:rPr>
        <w:t>је</w:t>
      </w:r>
      <w:proofErr w:type="spellEnd"/>
      <w:r w:rsidRPr="0038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sz w:val="24"/>
          <w:szCs w:val="24"/>
        </w:rPr>
        <w:t>да</w:t>
      </w:r>
      <w:proofErr w:type="spellEnd"/>
      <w:r w:rsidRPr="0038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sz w:val="24"/>
          <w:szCs w:val="24"/>
        </w:rPr>
        <w:t>се</w:t>
      </w:r>
      <w:proofErr w:type="spellEnd"/>
      <w:r w:rsidRPr="0038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sz w:val="24"/>
          <w:szCs w:val="24"/>
        </w:rPr>
        <w:t>стварне</w:t>
      </w:r>
      <w:proofErr w:type="spellEnd"/>
      <w:r w:rsidRPr="0038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sz w:val="24"/>
          <w:szCs w:val="24"/>
        </w:rPr>
        <w:t>службености</w:t>
      </w:r>
      <w:proofErr w:type="spellEnd"/>
      <w:r w:rsidRPr="0038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sz w:val="24"/>
          <w:szCs w:val="24"/>
        </w:rPr>
        <w:t>на</w:t>
      </w:r>
      <w:proofErr w:type="spellEnd"/>
      <w:r w:rsidRPr="0038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sz w:val="24"/>
          <w:szCs w:val="24"/>
        </w:rPr>
        <w:t>непокретности</w:t>
      </w:r>
      <w:proofErr w:type="spellEnd"/>
      <w:r w:rsidRPr="0038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sz w:val="24"/>
          <w:szCs w:val="24"/>
        </w:rPr>
        <w:t>не</w:t>
      </w:r>
      <w:proofErr w:type="spellEnd"/>
      <w:r w:rsidRPr="0038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sz w:val="24"/>
          <w:szCs w:val="24"/>
        </w:rPr>
        <w:t>гасе</w:t>
      </w:r>
      <w:proofErr w:type="spellEnd"/>
      <w:r w:rsidRPr="0038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sz w:val="24"/>
          <w:szCs w:val="24"/>
        </w:rPr>
        <w:t>продајом</w:t>
      </w:r>
      <w:proofErr w:type="spellEnd"/>
      <w:r w:rsidRPr="0038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sz w:val="24"/>
          <w:szCs w:val="24"/>
        </w:rPr>
        <w:t>непокретности</w:t>
      </w:r>
      <w:proofErr w:type="spellEnd"/>
      <w:r w:rsidRPr="0038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sz w:val="24"/>
          <w:szCs w:val="24"/>
        </w:rPr>
        <w:t>те</w:t>
      </w:r>
      <w:proofErr w:type="spellEnd"/>
      <w:r w:rsidRPr="0038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sz w:val="24"/>
          <w:szCs w:val="24"/>
        </w:rPr>
        <w:t>да</w:t>
      </w:r>
      <w:proofErr w:type="spellEnd"/>
      <w:r w:rsidRPr="0038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sz w:val="24"/>
          <w:szCs w:val="24"/>
        </w:rPr>
        <w:t>се</w:t>
      </w:r>
      <w:proofErr w:type="spellEnd"/>
      <w:r w:rsidRPr="0038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sz w:val="24"/>
          <w:szCs w:val="24"/>
        </w:rPr>
        <w:t>продајом</w:t>
      </w:r>
      <w:proofErr w:type="spellEnd"/>
      <w:r w:rsidRPr="0038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sz w:val="24"/>
          <w:szCs w:val="24"/>
        </w:rPr>
        <w:t>непокретности</w:t>
      </w:r>
      <w:proofErr w:type="spellEnd"/>
      <w:r w:rsidRPr="0038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sz w:val="24"/>
          <w:szCs w:val="24"/>
        </w:rPr>
        <w:t>не</w:t>
      </w:r>
      <w:proofErr w:type="spellEnd"/>
      <w:r w:rsidRPr="0038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sz w:val="24"/>
          <w:szCs w:val="24"/>
        </w:rPr>
        <w:t>гасе</w:t>
      </w:r>
      <w:proofErr w:type="spellEnd"/>
      <w:r w:rsidRPr="0038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sz w:val="24"/>
          <w:szCs w:val="24"/>
        </w:rPr>
        <w:t>се</w:t>
      </w:r>
      <w:proofErr w:type="spellEnd"/>
      <w:r w:rsidRPr="0038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sz w:val="24"/>
          <w:szCs w:val="24"/>
        </w:rPr>
        <w:t>ни</w:t>
      </w:r>
      <w:proofErr w:type="spellEnd"/>
      <w:r w:rsidRPr="0038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sz w:val="24"/>
          <w:szCs w:val="24"/>
        </w:rPr>
        <w:t>личне</w:t>
      </w:r>
      <w:proofErr w:type="spellEnd"/>
      <w:r w:rsidRPr="0038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sz w:val="24"/>
          <w:szCs w:val="24"/>
        </w:rPr>
        <w:t>службености</w:t>
      </w:r>
      <w:proofErr w:type="spellEnd"/>
      <w:r w:rsidRPr="0038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sz w:val="24"/>
          <w:szCs w:val="24"/>
        </w:rPr>
        <w:t>ни</w:t>
      </w:r>
      <w:proofErr w:type="spellEnd"/>
      <w:r w:rsidRPr="0038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sz w:val="24"/>
          <w:szCs w:val="24"/>
        </w:rPr>
        <w:t>стварни</w:t>
      </w:r>
      <w:proofErr w:type="spellEnd"/>
      <w:r w:rsidRPr="0038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sz w:val="24"/>
          <w:szCs w:val="24"/>
        </w:rPr>
        <w:t>терети</w:t>
      </w:r>
      <w:proofErr w:type="spellEnd"/>
      <w:r w:rsidRPr="0038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sz w:val="24"/>
          <w:szCs w:val="24"/>
        </w:rPr>
        <w:t>који</w:t>
      </w:r>
      <w:proofErr w:type="spellEnd"/>
      <w:r w:rsidRPr="0038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sz w:val="24"/>
          <w:szCs w:val="24"/>
        </w:rPr>
        <w:t>су</w:t>
      </w:r>
      <w:proofErr w:type="spellEnd"/>
      <w:r w:rsidRPr="0038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sz w:val="24"/>
          <w:szCs w:val="24"/>
        </w:rPr>
        <w:t>уписани</w:t>
      </w:r>
      <w:proofErr w:type="spellEnd"/>
      <w:r w:rsidRPr="003839B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839B8">
        <w:rPr>
          <w:rFonts w:ascii="Times New Roman" w:hAnsi="Times New Roman"/>
          <w:sz w:val="24"/>
          <w:szCs w:val="24"/>
        </w:rPr>
        <w:t>катастар</w:t>
      </w:r>
      <w:proofErr w:type="spellEnd"/>
      <w:r w:rsidRPr="0038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sz w:val="24"/>
          <w:szCs w:val="24"/>
        </w:rPr>
        <w:t>непокретности</w:t>
      </w:r>
      <w:proofErr w:type="spellEnd"/>
      <w:r w:rsidRPr="0038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sz w:val="24"/>
          <w:szCs w:val="24"/>
        </w:rPr>
        <w:t>пре</w:t>
      </w:r>
      <w:proofErr w:type="spellEnd"/>
      <w:r w:rsidRPr="0038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sz w:val="24"/>
          <w:szCs w:val="24"/>
        </w:rPr>
        <w:t>најстаријег</w:t>
      </w:r>
      <w:proofErr w:type="spellEnd"/>
      <w:r w:rsidRPr="0038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sz w:val="24"/>
          <w:szCs w:val="24"/>
        </w:rPr>
        <w:t>заложног</w:t>
      </w:r>
      <w:proofErr w:type="spellEnd"/>
      <w:r w:rsidRPr="0038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sz w:val="24"/>
          <w:szCs w:val="24"/>
        </w:rPr>
        <w:t>права</w:t>
      </w:r>
      <w:proofErr w:type="spellEnd"/>
      <w:r w:rsidRPr="0038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sz w:val="24"/>
          <w:szCs w:val="24"/>
        </w:rPr>
        <w:t>на</w:t>
      </w:r>
      <w:proofErr w:type="spellEnd"/>
      <w:r w:rsidRPr="0038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sz w:val="24"/>
          <w:szCs w:val="24"/>
        </w:rPr>
        <w:t>непокретности</w:t>
      </w:r>
      <w:proofErr w:type="spellEnd"/>
      <w:r w:rsidRPr="0038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sz w:val="24"/>
          <w:szCs w:val="24"/>
        </w:rPr>
        <w:t>или</w:t>
      </w:r>
      <w:proofErr w:type="spellEnd"/>
      <w:r w:rsidRPr="0038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sz w:val="24"/>
          <w:szCs w:val="24"/>
        </w:rPr>
        <w:t>најстаријег</w:t>
      </w:r>
      <w:proofErr w:type="spellEnd"/>
      <w:r w:rsidRPr="0038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39B8">
        <w:rPr>
          <w:rFonts w:ascii="Times New Roman" w:hAnsi="Times New Roman"/>
          <w:sz w:val="24"/>
          <w:szCs w:val="24"/>
        </w:rPr>
        <w:t>решења</w:t>
      </w:r>
      <w:proofErr w:type="spellEnd"/>
      <w:r w:rsidRPr="003839B8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839B8">
        <w:rPr>
          <w:rFonts w:ascii="Times New Roman" w:hAnsi="Times New Roman"/>
          <w:sz w:val="24"/>
          <w:szCs w:val="24"/>
        </w:rPr>
        <w:t>извршењу</w:t>
      </w:r>
      <w:proofErr w:type="spellEnd"/>
      <w:r w:rsidRPr="003839B8">
        <w:rPr>
          <w:rFonts w:ascii="Times New Roman" w:hAnsi="Times New Roman"/>
          <w:sz w:val="24"/>
          <w:szCs w:val="24"/>
        </w:rPr>
        <w:t>.</w:t>
      </w:r>
      <w:proofErr w:type="gramEnd"/>
      <w:r w:rsidRPr="003839B8">
        <w:rPr>
          <w:rFonts w:ascii="Times New Roman" w:hAnsi="Times New Roman"/>
          <w:sz w:val="24"/>
          <w:szCs w:val="24"/>
        </w:rPr>
        <w:t xml:space="preserve"> </w:t>
      </w:r>
    </w:p>
    <w:p w:rsidR="00105C81" w:rsidRPr="003839B8" w:rsidRDefault="00105C81" w:rsidP="00105C81">
      <w:pPr>
        <w:pStyle w:val="pStyle2"/>
        <w:rPr>
          <w:sz w:val="24"/>
          <w:szCs w:val="24"/>
        </w:rPr>
      </w:pPr>
      <w:r w:rsidRPr="003839B8">
        <w:rPr>
          <w:sz w:val="24"/>
          <w:szCs w:val="24"/>
        </w:rPr>
        <w:t>Имајући изнето у виду, јавни извршитељ је одлучио као у изреци.</w:t>
      </w:r>
    </w:p>
    <w:p w:rsidR="00105C81" w:rsidRPr="003839B8" w:rsidRDefault="00105C81" w:rsidP="00105C81">
      <w:pPr>
        <w:jc w:val="both"/>
      </w:pPr>
    </w:p>
    <w:p w:rsidR="00105C81" w:rsidRPr="003839B8" w:rsidRDefault="00105C81" w:rsidP="00105C81">
      <w:pPr>
        <w:pStyle w:val="pStyle"/>
        <w:rPr>
          <w:sz w:val="24"/>
          <w:szCs w:val="24"/>
        </w:rPr>
      </w:pPr>
      <w:r w:rsidRPr="003839B8">
        <w:rPr>
          <w:b/>
          <w:sz w:val="24"/>
          <w:szCs w:val="24"/>
        </w:rPr>
        <w:t xml:space="preserve">Поука о правном леку: </w:t>
      </w:r>
    </w:p>
    <w:p w:rsidR="00105C81" w:rsidRPr="003839B8" w:rsidRDefault="00105C81" w:rsidP="00105C81">
      <w:pPr>
        <w:pStyle w:val="pStyle"/>
        <w:rPr>
          <w:sz w:val="24"/>
          <w:szCs w:val="24"/>
        </w:rPr>
      </w:pPr>
      <w:r w:rsidRPr="003839B8">
        <w:rPr>
          <w:sz w:val="24"/>
          <w:szCs w:val="24"/>
        </w:rPr>
        <w:t>Против овог закључка није дозвољен приговор.</w:t>
      </w:r>
    </w:p>
    <w:p w:rsidR="00105C81" w:rsidRPr="003839B8" w:rsidRDefault="00105C81" w:rsidP="00105C81">
      <w:pPr>
        <w:jc w:val="both"/>
      </w:pPr>
    </w:p>
    <w:p w:rsidR="00105C81" w:rsidRPr="003839B8" w:rsidRDefault="00105C81" w:rsidP="00105C81">
      <w:pPr>
        <w:pStyle w:val="pStyle4"/>
        <w:jc w:val="both"/>
        <w:rPr>
          <w:sz w:val="24"/>
          <w:szCs w:val="24"/>
        </w:rPr>
      </w:pPr>
      <w:r w:rsidRPr="003839B8">
        <w:rPr>
          <w:b/>
          <w:sz w:val="24"/>
          <w:szCs w:val="24"/>
        </w:rPr>
        <w:t>Јавни извршитељ</w:t>
      </w:r>
    </w:p>
    <w:p w:rsidR="00105C81" w:rsidRPr="003839B8" w:rsidRDefault="00105C81" w:rsidP="00105C81">
      <w:pPr>
        <w:pStyle w:val="pStyle4"/>
        <w:jc w:val="both"/>
        <w:rPr>
          <w:sz w:val="24"/>
          <w:szCs w:val="24"/>
        </w:rPr>
      </w:pPr>
      <w:r w:rsidRPr="003839B8">
        <w:rPr>
          <w:sz w:val="24"/>
          <w:szCs w:val="24"/>
        </w:rPr>
        <w:t>_____________</w:t>
      </w:r>
    </w:p>
    <w:p w:rsidR="00105C81" w:rsidRPr="003839B8" w:rsidRDefault="00105C81" w:rsidP="00105C81">
      <w:pPr>
        <w:pStyle w:val="pStyle4"/>
        <w:jc w:val="both"/>
        <w:rPr>
          <w:sz w:val="24"/>
          <w:szCs w:val="24"/>
        </w:rPr>
      </w:pPr>
      <w:r w:rsidRPr="003839B8">
        <w:rPr>
          <w:sz w:val="24"/>
          <w:szCs w:val="24"/>
        </w:rPr>
        <w:t>др Жарко Димитријевић</w:t>
      </w:r>
    </w:p>
    <w:p w:rsidR="00105C81" w:rsidRPr="003839B8" w:rsidRDefault="00105C81" w:rsidP="00105C81">
      <w:pPr>
        <w:pStyle w:val="indented"/>
      </w:pPr>
    </w:p>
    <w:p w:rsidR="00000000" w:rsidRPr="003839B8" w:rsidRDefault="003839B8" w:rsidP="00105C81">
      <w:pPr>
        <w:pStyle w:val="indented"/>
      </w:pPr>
    </w:p>
    <w:p w:rsidR="003839B8" w:rsidRPr="003839B8" w:rsidRDefault="003839B8">
      <w:pPr>
        <w:pStyle w:val="indented"/>
      </w:pPr>
    </w:p>
    <w:sectPr w:rsidR="003839B8" w:rsidRPr="003839B8" w:rsidSect="00DE2A9E">
      <w:pgSz w:w="11905" w:h="16837"/>
      <w:pgMar w:top="873" w:right="873" w:bottom="873" w:left="87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C98FEB"/>
    <w:multiLevelType w:val="multilevel"/>
    <w:tmpl w:val="D4962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242FE0"/>
    <w:multiLevelType w:val="hybridMultilevel"/>
    <w:tmpl w:val="BE7651C4"/>
    <w:lvl w:ilvl="0" w:tplc="18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41957F6D"/>
    <w:multiLevelType w:val="multilevel"/>
    <w:tmpl w:val="62220D2E"/>
    <w:lvl w:ilvl="0">
      <w:start w:val="1"/>
      <w:numFmt w:val="bullet"/>
      <w:lvlText w:val="-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-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C62066"/>
    <w:multiLevelType w:val="multilevel"/>
    <w:tmpl w:val="E342125A"/>
    <w:lvl w:ilvl="0">
      <w:start w:val="1"/>
      <w:numFmt w:val="bullet"/>
      <w:lvlText w:val="•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•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57C2E9"/>
    <w:multiLevelType w:val="singleLevel"/>
    <w:tmpl w:val="5E57C2E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65B26734"/>
    <w:multiLevelType w:val="multilevel"/>
    <w:tmpl w:val="FA8C8654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lowerRoman"/>
      <w:lvlText w:val="%2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2A9E"/>
    <w:rsid w:val="00105C81"/>
    <w:rsid w:val="003839B8"/>
    <w:rsid w:val="00580FDD"/>
    <w:rsid w:val="00884FD5"/>
    <w:rsid w:val="00BF4646"/>
    <w:rsid w:val="00DE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E2A9E"/>
    <w:pPr>
      <w:spacing w:after="0"/>
    </w:pPr>
  </w:style>
  <w:style w:type="paragraph" w:styleId="Heading1">
    <w:name w:val="heading 1"/>
    <w:basedOn w:val="Normal"/>
    <w:rsid w:val="00DE2A9E"/>
    <w:pPr>
      <w:spacing w:before="200" w:after="2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DE2A9E"/>
    <w:rPr>
      <w:vertAlign w:val="superscript"/>
    </w:rPr>
  </w:style>
  <w:style w:type="paragraph" w:customStyle="1" w:styleId="indented">
    <w:name w:val="indented"/>
    <w:basedOn w:val="Normal"/>
    <w:rsid w:val="00DE2A9E"/>
    <w:pPr>
      <w:spacing w:before="100" w:after="100"/>
      <w:ind w:firstLine="500"/>
      <w:jc w:val="both"/>
    </w:pPr>
  </w:style>
  <w:style w:type="paragraph" w:customStyle="1" w:styleId="listing">
    <w:name w:val="listing"/>
    <w:basedOn w:val="Normal"/>
    <w:rsid w:val="00DE2A9E"/>
    <w:pPr>
      <w:spacing w:before="100" w:after="100"/>
      <w:ind w:left="500"/>
      <w:jc w:val="both"/>
    </w:pPr>
  </w:style>
  <w:style w:type="paragraph" w:customStyle="1" w:styleId="nonindented">
    <w:name w:val="non_indented"/>
    <w:basedOn w:val="Normal"/>
    <w:rsid w:val="00DE2A9E"/>
    <w:pPr>
      <w:spacing w:before="100" w:after="100"/>
      <w:jc w:val="both"/>
    </w:pPr>
  </w:style>
  <w:style w:type="paragraph" w:customStyle="1" w:styleId="leftaligned">
    <w:name w:val="left_aligned"/>
    <w:basedOn w:val="Normal"/>
    <w:rsid w:val="00DE2A9E"/>
  </w:style>
  <w:style w:type="paragraph" w:customStyle="1" w:styleId="rightaligned">
    <w:name w:val="right_aligned"/>
    <w:basedOn w:val="Normal"/>
    <w:rsid w:val="00DE2A9E"/>
    <w:pPr>
      <w:jc w:val="right"/>
    </w:pPr>
  </w:style>
  <w:style w:type="paragraph" w:customStyle="1" w:styleId="centeraligned">
    <w:name w:val="center_aligned"/>
    <w:basedOn w:val="Normal"/>
    <w:rsid w:val="00DE2A9E"/>
    <w:pPr>
      <w:jc w:val="center"/>
    </w:pPr>
  </w:style>
  <w:style w:type="paragraph" w:customStyle="1" w:styleId="justify">
    <w:name w:val="justify"/>
    <w:basedOn w:val="Normal"/>
    <w:rsid w:val="00DE2A9E"/>
    <w:pPr>
      <w:jc w:val="both"/>
    </w:pPr>
  </w:style>
  <w:style w:type="paragraph" w:customStyle="1" w:styleId="Header1">
    <w:name w:val="Header1"/>
    <w:basedOn w:val="Normal"/>
    <w:rsid w:val="00DE2A9E"/>
    <w:pPr>
      <w:ind w:right="5000"/>
    </w:pPr>
  </w:style>
  <w:style w:type="paragraph" w:customStyle="1" w:styleId="heading11">
    <w:name w:val="heading 11"/>
    <w:basedOn w:val="Normal"/>
    <w:rsid w:val="00DE2A9E"/>
    <w:pPr>
      <w:spacing w:before="200"/>
      <w:jc w:val="center"/>
    </w:pPr>
    <w:rPr>
      <w:b/>
      <w:bCs/>
    </w:rPr>
  </w:style>
  <w:style w:type="paragraph" w:customStyle="1" w:styleId="heading12">
    <w:name w:val="heading 12"/>
    <w:basedOn w:val="Normal"/>
    <w:rsid w:val="00DE2A9E"/>
    <w:pPr>
      <w:jc w:val="center"/>
    </w:pPr>
    <w:rPr>
      <w:b/>
      <w:bCs/>
    </w:rPr>
  </w:style>
  <w:style w:type="paragraph" w:customStyle="1" w:styleId="heading13">
    <w:name w:val="heading 13"/>
    <w:basedOn w:val="Normal"/>
    <w:rsid w:val="00DE2A9E"/>
    <w:pPr>
      <w:spacing w:after="200"/>
      <w:jc w:val="center"/>
    </w:pPr>
    <w:rPr>
      <w:b/>
      <w:bCs/>
    </w:rPr>
  </w:style>
  <w:style w:type="table" w:customStyle="1" w:styleId="b5b061d0">
    <w:name w:val="b5b061d0"/>
    <w:uiPriority w:val="99"/>
    <w:rsid w:val="00DE2A9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805bf1">
    <w:name w:val="1a805bf1"/>
    <w:uiPriority w:val="99"/>
    <w:rsid w:val="00DE2A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Style">
    <w:name w:val="pStyle"/>
    <w:qFormat/>
    <w:rsid w:val="00105C81"/>
    <w:pPr>
      <w:spacing w:after="0"/>
      <w:jc w:val="both"/>
    </w:pPr>
    <w:rPr>
      <w:sz w:val="20"/>
      <w:szCs w:val="20"/>
      <w:lang w:val="sr-Latn-BA"/>
    </w:rPr>
  </w:style>
  <w:style w:type="paragraph" w:customStyle="1" w:styleId="pStyle2">
    <w:name w:val="pStyle2"/>
    <w:qFormat/>
    <w:rsid w:val="00105C81"/>
    <w:pPr>
      <w:spacing w:after="0"/>
      <w:ind w:firstLine="720"/>
      <w:jc w:val="both"/>
    </w:pPr>
    <w:rPr>
      <w:sz w:val="20"/>
      <w:szCs w:val="20"/>
      <w:lang w:val="sr-Latn-BA"/>
    </w:rPr>
  </w:style>
  <w:style w:type="paragraph" w:customStyle="1" w:styleId="pStyle3">
    <w:name w:val="pStyle3"/>
    <w:qFormat/>
    <w:rsid w:val="00105C81"/>
    <w:pPr>
      <w:spacing w:after="0"/>
      <w:jc w:val="center"/>
    </w:pPr>
    <w:rPr>
      <w:sz w:val="20"/>
      <w:szCs w:val="20"/>
      <w:lang w:val="sr-Latn-BA"/>
    </w:rPr>
  </w:style>
  <w:style w:type="paragraph" w:customStyle="1" w:styleId="pStyle4">
    <w:name w:val="pStyle4"/>
    <w:qFormat/>
    <w:rsid w:val="00105C81"/>
    <w:pPr>
      <w:spacing w:after="0"/>
      <w:ind w:left="6480"/>
      <w:jc w:val="center"/>
    </w:pPr>
    <w:rPr>
      <w:sz w:val="20"/>
      <w:szCs w:val="20"/>
      <w:lang w:val="sr-Latn-BA"/>
    </w:rPr>
  </w:style>
  <w:style w:type="paragraph" w:customStyle="1" w:styleId="ListParagraph2">
    <w:name w:val="List Paragraph2"/>
    <w:basedOn w:val="Normal"/>
    <w:uiPriority w:val="34"/>
    <w:qFormat/>
    <w:rsid w:val="00105C81"/>
    <w:pPr>
      <w:widowControl w:val="0"/>
      <w:spacing w:after="200"/>
      <w:ind w:left="720"/>
      <w:contextualSpacing/>
      <w:jc w:val="both"/>
    </w:pPr>
    <w:rPr>
      <w:rFonts w:ascii="Calibri" w:eastAsia="Calibri" w:hAnsi="Calibri"/>
      <w:sz w:val="20"/>
      <w:szCs w:val="20"/>
      <w:lang w:eastAsia="en-US"/>
    </w:rPr>
  </w:style>
  <w:style w:type="paragraph" w:customStyle="1" w:styleId="ListParagraph1">
    <w:name w:val="List Paragraph1"/>
    <w:basedOn w:val="Normal"/>
    <w:uiPriority w:val="34"/>
    <w:qFormat/>
    <w:rsid w:val="00105C81"/>
    <w:pPr>
      <w:widowControl w:val="0"/>
      <w:spacing w:line="240" w:lineRule="auto"/>
      <w:ind w:left="720"/>
      <w:contextualSpacing/>
      <w:jc w:val="both"/>
    </w:pPr>
    <w:rPr>
      <w:rFonts w:ascii="Calibri" w:eastAsia="Calibri" w:hAnsi="Calibr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Blokade</dc:creator>
  <cp:lastModifiedBy>Blokade</cp:lastModifiedBy>
  <cp:revision>5</cp:revision>
  <dcterms:created xsi:type="dcterms:W3CDTF">2023-01-09T08:34:00Z</dcterms:created>
  <dcterms:modified xsi:type="dcterms:W3CDTF">2023-01-09T09:22:00Z</dcterms:modified>
</cp:coreProperties>
</file>