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0ef0c588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9409F9">
        <w:trPr>
          <w:trHeight w:val="14"/>
        </w:trPr>
        <w:tc>
          <w:tcPr>
            <w:tcW w:w="1700" w:type="dxa"/>
          </w:tcPr>
          <w:p w:rsidR="009409F9" w:rsidRDefault="00EB3640">
            <w:pPr>
              <w:pStyle w:val="center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409F9" w:rsidRDefault="00EB3640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9F9" w:rsidRDefault="00EB3640">
      <w:r>
        <w:rPr>
          <w:b/>
          <w:bCs/>
        </w:rPr>
        <w:t>РЕПУБЛИКА СРБИЈА</w:t>
      </w:r>
    </w:p>
    <w:p w:rsidR="009409F9" w:rsidRDefault="00EB3640">
      <w:r>
        <w:rPr>
          <w:b/>
          <w:bCs/>
        </w:rPr>
        <w:t>ЈАВНИ ИЗВРШИТЕЉ ДР ЖАРКО ДИМИТРИЈЕВИЋ</w:t>
      </w:r>
    </w:p>
    <w:p w:rsidR="009409F9" w:rsidRDefault="00EB3640">
      <w:r>
        <w:rPr>
          <w:b/>
          <w:bCs/>
        </w:rPr>
        <w:t>Ниш, Мачванска 1</w:t>
      </w:r>
    </w:p>
    <w:p w:rsidR="009409F9" w:rsidRDefault="00EB3640">
      <w:r>
        <w:rPr>
          <w:b/>
          <w:bCs/>
        </w:rPr>
        <w:t>Пословни број. ИИВ 216/21</w:t>
      </w:r>
    </w:p>
    <w:p w:rsidR="009409F9" w:rsidRDefault="00EB3640">
      <w:r>
        <w:rPr>
          <w:b/>
          <w:bCs/>
        </w:rPr>
        <w:t>Идент. број предмета: 69-02-00216-21-0025</w:t>
      </w:r>
    </w:p>
    <w:p w:rsidR="009409F9" w:rsidRDefault="00EB3640">
      <w:r>
        <w:rPr>
          <w:b/>
          <w:bCs/>
        </w:rPr>
        <w:t>Дана 30.01.2023. године</w:t>
      </w:r>
    </w:p>
    <w:p w:rsidR="009409F9" w:rsidRDefault="009409F9"/>
    <w:p w:rsidR="009409F9" w:rsidRDefault="00EB3640">
      <w:pPr>
        <w:pStyle w:val="pStyle2"/>
      </w:pPr>
      <w:r>
        <w:rPr>
          <w:sz w:val="24"/>
          <w:szCs w:val="24"/>
        </w:rPr>
        <w:t xml:space="preserve">АВНИ ИЗВРШИТЕЉ др Жарко Димитријевић, у извршном предмету </w:t>
      </w:r>
    </w:p>
    <w:p w:rsidR="009409F9" w:rsidRDefault="00EB3640">
      <w:pPr>
        <w:pStyle w:val="pStyle2"/>
      </w:pPr>
      <w:r>
        <w:rPr>
          <w:b/>
          <w:sz w:val="24"/>
          <w:szCs w:val="24"/>
        </w:rPr>
        <w:t xml:space="preserve">Извршног повериоца: НЛБ БАНКА АД БЕОГРАД, Београд, ул. БУЛЕВАР МИХАЈЛА ПУПИНА бр. 165В, МБ 08250499, ПИБ 101700234, број рачуна 908-31001-95 који се води код банке , </w:t>
      </w:r>
      <w:r>
        <w:rPr>
          <w:sz w:val="24"/>
          <w:szCs w:val="24"/>
        </w:rPr>
        <w:t xml:space="preserve">против </w:t>
      </w:r>
    </w:p>
    <w:p w:rsidR="009409F9" w:rsidRDefault="00EB3640">
      <w:pPr>
        <w:pStyle w:val="indented"/>
      </w:pPr>
      <w:r>
        <w:rPr>
          <w:b/>
        </w:rPr>
        <w:t>Извршног дужника: Бобан Лазаревић, Ниш, ул. Павла Софрића бр. 46А, ЈМБГ 1805967730</w:t>
      </w:r>
      <w:r>
        <w:rPr>
          <w:b/>
        </w:rPr>
        <w:t>035</w:t>
      </w:r>
      <w:r>
        <w:t xml:space="preserve">, </w:t>
      </w:r>
      <w:r>
        <w:rPr>
          <w:b/>
        </w:rPr>
        <w:t xml:space="preserve">ИД (Меница серија АЦ 1353900) </w:t>
      </w:r>
      <w:r>
        <w:t>ради спровођења извршења одређеног Решењем о извршењу Основног суда у Нишу 5Ив-695/2021 од 09.08.2021. године</w:t>
      </w:r>
      <w:r>
        <w:t xml:space="preserve">, </w:t>
      </w:r>
      <w:r>
        <w:t>30</w:t>
      </w:r>
      <w:r>
        <w:t>.01.202</w:t>
      </w:r>
      <w:r>
        <w:t>3</w:t>
      </w:r>
      <w:r>
        <w:t>. године, доноси</w:t>
      </w:r>
    </w:p>
    <w:p w:rsidR="009409F9" w:rsidRDefault="009409F9"/>
    <w:p w:rsidR="009409F9" w:rsidRDefault="00EB3640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З А К Љ У Ч А К</w:t>
      </w:r>
    </w:p>
    <w:p w:rsidR="009409F9" w:rsidRDefault="009409F9">
      <w:pPr>
        <w:rPr>
          <w:lang/>
        </w:rPr>
      </w:pPr>
    </w:p>
    <w:p w:rsidR="009409F9" w:rsidRDefault="00EB3640">
      <w:pPr>
        <w:ind w:firstLine="700"/>
        <w:jc w:val="both"/>
      </w:pPr>
      <w:r>
        <w:rPr>
          <w:b/>
          <w:bCs/>
        </w:rPr>
        <w:t>ОДЛАЖЕ СЕ</w:t>
      </w:r>
      <w:r>
        <w:rPr>
          <w:lang/>
        </w:rPr>
        <w:t>прва</w:t>
      </w:r>
      <w:r>
        <w:t xml:space="preserve"> продаја </w:t>
      </w:r>
      <w:r>
        <w:rPr>
          <w:lang/>
        </w:rPr>
        <w:t>покретних ствраи</w:t>
      </w:r>
      <w:r>
        <w:t xml:space="preserve"> путем електронског јавног </w:t>
      </w:r>
      <w:r>
        <w:t>надметања, у извршном поступку И.И</w:t>
      </w:r>
      <w:r>
        <w:rPr>
          <w:lang/>
        </w:rPr>
        <w:t>В</w:t>
      </w:r>
      <w:r>
        <w:t>-</w:t>
      </w:r>
      <w:r>
        <w:rPr>
          <w:lang/>
        </w:rPr>
        <w:t>216</w:t>
      </w:r>
      <w:r>
        <w:t>/202</w:t>
      </w:r>
      <w:r>
        <w:rPr>
          <w:lang/>
        </w:rPr>
        <w:t>1</w:t>
      </w:r>
      <w:r>
        <w:t xml:space="preserve">, заказана за дан </w:t>
      </w:r>
      <w:r>
        <w:t>30</w:t>
      </w:r>
      <w:r>
        <w:t>.</w:t>
      </w:r>
      <w:r>
        <w:rPr>
          <w:lang/>
        </w:rPr>
        <w:t>01</w:t>
      </w:r>
      <w:r>
        <w:t>.202</w:t>
      </w:r>
      <w:r>
        <w:t>3</w:t>
      </w:r>
      <w:r>
        <w:t>. године, у периоду од 9 до 13 часова.</w:t>
      </w:r>
    </w:p>
    <w:p w:rsidR="009409F9" w:rsidRDefault="00EB3640">
      <w:pPr>
        <w:pStyle w:val="pStyle3"/>
        <w:rPr>
          <w:sz w:val="24"/>
          <w:szCs w:val="24"/>
        </w:rPr>
      </w:pPr>
      <w:r>
        <w:rPr>
          <w:b/>
          <w:sz w:val="24"/>
          <w:szCs w:val="24"/>
        </w:rPr>
        <w:t>Образложење:</w:t>
      </w:r>
    </w:p>
    <w:p w:rsidR="009409F9" w:rsidRDefault="009409F9"/>
    <w:p w:rsidR="009409F9" w:rsidRDefault="00EB3640">
      <w:pPr>
        <w:ind w:firstLine="708"/>
        <w:jc w:val="both"/>
      </w:pPr>
      <w:r>
        <w:t>Закључком бр. И.ИВ-</w:t>
      </w:r>
      <w:r>
        <w:rPr>
          <w:lang/>
        </w:rPr>
        <w:t>216</w:t>
      </w:r>
      <w:r>
        <w:t>/202</w:t>
      </w:r>
      <w:r>
        <w:rPr>
          <w:lang/>
        </w:rPr>
        <w:t>1</w:t>
      </w:r>
      <w:r>
        <w:t xml:space="preserve"> од дана </w:t>
      </w:r>
      <w:r>
        <w:rPr>
          <w:lang/>
        </w:rPr>
        <w:t>2</w:t>
      </w:r>
      <w:r>
        <w:t>9</w:t>
      </w:r>
      <w:r>
        <w:t>.</w:t>
      </w:r>
      <w:r>
        <w:rPr>
          <w:lang/>
        </w:rPr>
        <w:t>12</w:t>
      </w:r>
      <w:r>
        <w:t>.202</w:t>
      </w:r>
      <w:r>
        <w:t>2</w:t>
      </w:r>
      <w:r>
        <w:t xml:space="preserve">. године, јавни извршитељ је одредио </w:t>
      </w:r>
      <w:r>
        <w:rPr>
          <w:lang/>
        </w:rPr>
        <w:t>прву</w:t>
      </w:r>
      <w:r>
        <w:t xml:space="preserve"> продају</w:t>
      </w:r>
      <w:r>
        <w:rPr>
          <w:lang/>
        </w:rPr>
        <w:t xml:space="preserve"> покретних ствари </w:t>
      </w:r>
      <w:r>
        <w:t xml:space="preserve">путем електронског јавног надметања, те је продају заказао за дан </w:t>
      </w:r>
      <w:r>
        <w:t>30</w:t>
      </w:r>
      <w:r>
        <w:t>.</w:t>
      </w:r>
      <w:r>
        <w:rPr>
          <w:lang/>
        </w:rPr>
        <w:t>01</w:t>
      </w:r>
      <w:r>
        <w:t>.202</w:t>
      </w:r>
      <w:r>
        <w:t>3</w:t>
      </w:r>
      <w:r>
        <w:t>. године на порталу електронског јавног надметања, у периоду од 9 до 13 часова.</w:t>
      </w:r>
    </w:p>
    <w:p w:rsidR="009409F9" w:rsidRDefault="00EB3640">
      <w:pPr>
        <w:ind w:firstLine="700"/>
        <w:jc w:val="both"/>
      </w:pPr>
      <w:r>
        <w:t>Увидом у списе предмета, јавни извршитељ је утврдио да нису испуњени процесни услови за одржавање за</w:t>
      </w:r>
      <w:r>
        <w:t>казане продаје, у смислу члана 174. ЗИО.</w:t>
      </w:r>
    </w:p>
    <w:p w:rsidR="009409F9" w:rsidRDefault="00EB3640">
      <w:pPr>
        <w:ind w:firstLine="700"/>
      </w:pPr>
      <w:r>
        <w:t>Имајући изнето у виду, јавни извршитељ је одлучио као у изреци.</w:t>
      </w:r>
    </w:p>
    <w:p w:rsidR="009409F9" w:rsidRDefault="009409F9">
      <w:pPr>
        <w:ind w:firstLine="700"/>
      </w:pPr>
    </w:p>
    <w:p w:rsidR="009409F9" w:rsidRDefault="00EB3640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9409F9" w:rsidRDefault="00EB3640">
      <w:r>
        <w:t>Против овог закључка није дозвољен приговор.</w:t>
      </w:r>
    </w:p>
    <w:p w:rsidR="009409F9" w:rsidRDefault="009409F9">
      <w:bookmarkStart w:id="0" w:name="_GoBack"/>
      <w:bookmarkEnd w:id="0"/>
    </w:p>
    <w:p w:rsidR="009409F9" w:rsidRDefault="009409F9"/>
    <w:tbl>
      <w:tblPr>
        <w:tblStyle w:val="3717c6d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5"/>
        <w:gridCol w:w="1133"/>
        <w:gridCol w:w="3401"/>
      </w:tblGrid>
      <w:tr w:rsidR="009409F9">
        <w:trPr>
          <w:trHeight w:val="14"/>
        </w:trPr>
        <w:tc>
          <w:tcPr>
            <w:tcW w:w="4535" w:type="dxa"/>
          </w:tcPr>
          <w:p w:rsidR="009409F9" w:rsidRDefault="009409F9">
            <w:pPr>
              <w:pStyle w:val="leftaligned"/>
            </w:pPr>
          </w:p>
        </w:tc>
        <w:tc>
          <w:tcPr>
            <w:tcW w:w="1133" w:type="dxa"/>
          </w:tcPr>
          <w:p w:rsidR="009409F9" w:rsidRDefault="009409F9">
            <w:pPr>
              <w:pStyle w:val="leftaligned"/>
            </w:pPr>
          </w:p>
        </w:tc>
        <w:tc>
          <w:tcPr>
            <w:tcW w:w="3401" w:type="dxa"/>
          </w:tcPr>
          <w:p w:rsidR="009409F9" w:rsidRDefault="00EB3640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9409F9" w:rsidRDefault="009409F9">
            <w:pPr>
              <w:pStyle w:val="centeraligned"/>
            </w:pPr>
          </w:p>
          <w:p w:rsidR="009409F9" w:rsidRDefault="00EB3640">
            <w:pPr>
              <w:pStyle w:val="centeraligned"/>
            </w:pPr>
            <w:r>
              <w:t>__________________</w:t>
            </w:r>
          </w:p>
          <w:p w:rsidR="009409F9" w:rsidRDefault="00EB3640">
            <w:pPr>
              <w:pStyle w:val="centeraligned"/>
            </w:pPr>
            <w:r>
              <w:t>др Жарко Димитријевић</w:t>
            </w:r>
          </w:p>
        </w:tc>
      </w:tr>
    </w:tbl>
    <w:p w:rsidR="009409F9" w:rsidRDefault="009409F9"/>
    <w:sectPr w:rsidR="009409F9" w:rsidSect="009409F9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40" w:rsidRDefault="00EB3640" w:rsidP="009409F9">
      <w:r>
        <w:separator/>
      </w:r>
    </w:p>
  </w:endnote>
  <w:endnote w:type="continuationSeparator" w:id="1">
    <w:p w:rsidR="00EB3640" w:rsidRDefault="00EB3640" w:rsidP="0094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40" w:rsidRDefault="00EB3640">
      <w:r>
        <w:separator/>
      </w:r>
    </w:p>
  </w:footnote>
  <w:footnote w:type="continuationSeparator" w:id="1">
    <w:p w:rsidR="00EB3640" w:rsidRDefault="00EB3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9F9"/>
    <w:rsid w:val="EDB982AC"/>
    <w:rsid w:val="009409F9"/>
    <w:rsid w:val="00E66962"/>
    <w:rsid w:val="00EB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9F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9F9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409F9"/>
    <w:rPr>
      <w:vertAlign w:val="superscript"/>
    </w:rPr>
  </w:style>
  <w:style w:type="paragraph" w:customStyle="1" w:styleId="indented">
    <w:name w:val="indented"/>
    <w:basedOn w:val="Normal"/>
    <w:rsid w:val="009409F9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9409F9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9409F9"/>
    <w:pPr>
      <w:spacing w:before="100" w:after="100"/>
      <w:jc w:val="both"/>
    </w:pPr>
  </w:style>
  <w:style w:type="paragraph" w:customStyle="1" w:styleId="leftaligned">
    <w:name w:val="left_aligned"/>
    <w:basedOn w:val="Normal"/>
    <w:rsid w:val="009409F9"/>
  </w:style>
  <w:style w:type="paragraph" w:customStyle="1" w:styleId="rightaligned">
    <w:name w:val="right_aligned"/>
    <w:basedOn w:val="Normal"/>
    <w:qFormat/>
    <w:rsid w:val="009409F9"/>
    <w:pPr>
      <w:jc w:val="right"/>
    </w:pPr>
  </w:style>
  <w:style w:type="paragraph" w:customStyle="1" w:styleId="centeraligned">
    <w:name w:val="center_aligned"/>
    <w:basedOn w:val="Normal"/>
    <w:qFormat/>
    <w:rsid w:val="009409F9"/>
    <w:pPr>
      <w:jc w:val="center"/>
    </w:pPr>
  </w:style>
  <w:style w:type="paragraph" w:customStyle="1" w:styleId="justify">
    <w:name w:val="justify"/>
    <w:basedOn w:val="Normal"/>
    <w:qFormat/>
    <w:rsid w:val="009409F9"/>
    <w:pPr>
      <w:jc w:val="both"/>
    </w:pPr>
  </w:style>
  <w:style w:type="paragraph" w:customStyle="1" w:styleId="Header1">
    <w:name w:val="Header1"/>
    <w:basedOn w:val="Normal"/>
    <w:qFormat/>
    <w:rsid w:val="009409F9"/>
    <w:pPr>
      <w:ind w:right="5000"/>
    </w:pPr>
  </w:style>
  <w:style w:type="paragraph" w:customStyle="1" w:styleId="heading11">
    <w:name w:val="heading 11"/>
    <w:basedOn w:val="Normal"/>
    <w:qFormat/>
    <w:rsid w:val="009409F9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9409F9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9409F9"/>
    <w:pPr>
      <w:spacing w:after="200"/>
      <w:jc w:val="center"/>
    </w:pPr>
    <w:rPr>
      <w:b/>
      <w:bCs/>
    </w:rPr>
  </w:style>
  <w:style w:type="table" w:customStyle="1" w:styleId="0ef0c588">
    <w:name w:val="0ef0c588"/>
    <w:uiPriority w:val="99"/>
    <w:qFormat/>
    <w:rsid w:val="009409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7c6d3">
    <w:name w:val="3717c6d3"/>
    <w:uiPriority w:val="99"/>
    <w:qFormat/>
    <w:rsid w:val="0094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9409F9"/>
    <w:pPr>
      <w:ind w:firstLine="720"/>
      <w:jc w:val="both"/>
    </w:pPr>
  </w:style>
  <w:style w:type="paragraph" w:customStyle="1" w:styleId="pStyle3">
    <w:name w:val="pStyle3"/>
    <w:qFormat/>
    <w:rsid w:val="009409F9"/>
    <w:pPr>
      <w:jc w:val="center"/>
    </w:pPr>
  </w:style>
  <w:style w:type="paragraph" w:customStyle="1" w:styleId="pStyle">
    <w:name w:val="pStyle"/>
    <w:qFormat/>
    <w:rsid w:val="009409F9"/>
    <w:pPr>
      <w:jc w:val="both"/>
    </w:pPr>
  </w:style>
  <w:style w:type="paragraph" w:styleId="BalloonText">
    <w:name w:val="Balloon Text"/>
    <w:basedOn w:val="Normal"/>
    <w:link w:val="BalloonTextChar"/>
    <w:rsid w:val="00E6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2023-01-31T07:09:00Z</dcterms:created>
  <dcterms:modified xsi:type="dcterms:W3CDTF">2023-01-31T07:10:00Z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