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619d568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0"/>
        <w:gridCol w:w="8503"/>
      </w:tblGrid>
      <w:tr w:rsidR="007D28D5">
        <w:trPr>
          <w:trHeight w:val="14"/>
        </w:trPr>
        <w:tc>
          <w:tcPr>
            <w:tcW w:w="1700" w:type="dxa"/>
          </w:tcPr>
          <w:p w:rsidR="007D28D5" w:rsidRDefault="000C4F3F">
            <w:pPr>
              <w:pStyle w:val="leftaligned"/>
            </w:pPr>
            <w:r>
              <w:rPr>
                <w:noProof/>
              </w:rPr>
              <w:drawing>
                <wp:inline distT="0" distB="0" distL="114300" distR="114300">
                  <wp:extent cx="496570" cy="971550"/>
                  <wp:effectExtent l="0" t="0" r="177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5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7D28D5" w:rsidRDefault="000C4F3F">
            <w:pPr>
              <w:pStyle w:val="rightaligned"/>
            </w:pPr>
            <w:r>
              <w:rPr>
                <w:noProof/>
              </w:rPr>
              <w:drawing>
                <wp:inline distT="0" distB="0" distL="114300" distR="114300">
                  <wp:extent cx="1619885" cy="431800"/>
                  <wp:effectExtent l="0" t="0" r="184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8D5" w:rsidRDefault="000C4F3F">
      <w:r>
        <w:rPr>
          <w:b/>
          <w:bCs/>
        </w:rPr>
        <w:t>РЕПУБЛИКА СРБИЈА</w:t>
      </w:r>
    </w:p>
    <w:p w:rsidR="007D28D5" w:rsidRDefault="000C4F3F">
      <w:r>
        <w:rPr>
          <w:b/>
          <w:bCs/>
        </w:rPr>
        <w:t>ЈАВНИ ИЗВРШИТЕЉ ДР ЖАРКО ДИМИТРИЈЕВИЋ</w:t>
      </w:r>
    </w:p>
    <w:p w:rsidR="007D28D5" w:rsidRDefault="000C4F3F">
      <w:r>
        <w:rPr>
          <w:b/>
          <w:bCs/>
        </w:rPr>
        <w:t>Ниш, Мачванска 1</w:t>
      </w:r>
    </w:p>
    <w:p w:rsidR="007D28D5" w:rsidRDefault="000C4F3F">
      <w:pPr>
        <w:rPr>
          <w:b/>
          <w:bCs/>
        </w:rPr>
      </w:pPr>
      <w:r>
        <w:rPr>
          <w:b/>
          <w:bCs/>
        </w:rPr>
        <w:t>Пословни број: ИИВ 236/18</w:t>
      </w:r>
    </w:p>
    <w:p w:rsidR="007D28D5" w:rsidRDefault="000C4F3F">
      <w:pPr>
        <w:pStyle w:val="pStyle"/>
        <w:rPr>
          <w:b/>
          <w:bCs/>
        </w:rPr>
      </w:pPr>
      <w:r>
        <w:rPr>
          <w:b/>
          <w:sz w:val="24"/>
          <w:szCs w:val="24"/>
        </w:rPr>
        <w:t>Идент. број предмета: 82-02-00236-18-0025</w:t>
      </w:r>
    </w:p>
    <w:p w:rsidR="007D28D5" w:rsidRDefault="000C4F3F">
      <w:r>
        <w:rPr>
          <w:b/>
          <w:bCs/>
        </w:rPr>
        <w:t>Дана 07.04.2023. године</w:t>
      </w:r>
    </w:p>
    <w:p w:rsidR="007D28D5" w:rsidRDefault="000C4F3F"/>
    <w:p w:rsidR="007D28D5" w:rsidRDefault="000C4F3F">
      <w:pPr>
        <w:pStyle w:val="pStyle"/>
        <w:ind w:firstLineChars="250" w:firstLine="550"/>
      </w:pPr>
      <w:r>
        <w:t xml:space="preserve">ЈАВНИ ИЗВРШИТЕЉ Жарко Димитријевић, у извршном предмету </w:t>
      </w:r>
    </w:p>
    <w:p w:rsidR="007D28D5" w:rsidRDefault="000C4F3F">
      <w:pPr>
        <w:pStyle w:val="pStyle21"/>
      </w:pPr>
      <w:r>
        <w:rPr>
          <w:b/>
        </w:rPr>
        <w:t xml:space="preserve">Извршног повериоца: OTP БАНКА СРБИЈА АКЦИОНАРСКО ДРУШТВО НОВИ САД, </w:t>
      </w:r>
      <w:r>
        <w:t xml:space="preserve">Нови Сад, ул. БУЛЕВАР ОСЛОБОЂЕЊА бр. 80, МБ 8603537, ПИБ 100584604, број рачуна 325-9500700000001-95 који се води код банке OTP БАНКА СРБИЈА А.Д. НОВИ САД, број рачуна 908-0000000032501-57 </w:t>
      </w:r>
      <w:r>
        <w:t xml:space="preserve">који се води код банке ДИРЕКТНА БАНКА АД КРАГУЈЕВАЦ, чији је пуномоћник адв. Братислав Тодоровић, Ниш, Јована Ристића бр. 14/24, против </w:t>
      </w:r>
    </w:p>
    <w:p w:rsidR="007D28D5" w:rsidRDefault="000C4F3F">
      <w:pPr>
        <w:ind w:firstLine="720"/>
        <w:jc w:val="both"/>
      </w:pPr>
      <w:r>
        <w:rPr>
          <w:b/>
        </w:rPr>
        <w:t xml:space="preserve">Извршног дужника: Горан Јовановић, </w:t>
      </w:r>
      <w:r>
        <w:t>Ниш, ул. ХЕРЦЕГОВАЧКА бр. 7, ЈМБГ 1407970710414, број рачуна 340-32255664-41 који се</w:t>
      </w:r>
      <w:r>
        <w:t xml:space="preserve"> води код банке ERSTE BANK А.Д. НОВИ САД, </w:t>
      </w:r>
      <w:r>
        <w:rPr>
          <w:b/>
        </w:rPr>
        <w:t xml:space="preserve">ИД (АА 2621717) </w:t>
      </w:r>
      <w:r>
        <w:t>ради спровођења извршења одређеног Решењем о извршењу Основног суда у Нишу 3ИИв-425/2018 од 10.05.2018 године</w:t>
      </w:r>
      <w:r>
        <w:t>,</w:t>
      </w:r>
      <w:r>
        <w:rPr>
          <w:lang/>
        </w:rPr>
        <w:t>у складу са члановима</w:t>
      </w:r>
      <w:r>
        <w:t xml:space="preserve"> 236</w:t>
      </w:r>
      <w:r>
        <w:rPr>
          <w:lang/>
        </w:rPr>
        <w:t>.</w:t>
      </w:r>
      <w:r>
        <w:t>, 237., 238.</w:t>
      </w:r>
      <w:r>
        <w:rPr>
          <w:lang/>
        </w:rPr>
        <w:t xml:space="preserve">, 241., 242. и 245. </w:t>
      </w:r>
      <w:r>
        <w:t>ЗИО</w:t>
      </w:r>
      <w:r>
        <w:rPr>
          <w:lang/>
        </w:rPr>
        <w:t xml:space="preserve"> („Сл. гласник РС“, бр. 106</w:t>
      </w:r>
      <w:r>
        <w:rPr>
          <w:lang/>
        </w:rPr>
        <w:t>/2015и 106/2016- аутентично тумачење)</w:t>
      </w:r>
      <w:r>
        <w:t xml:space="preserve">, доноси дана </w:t>
      </w:r>
      <w:r>
        <w:t>07</w:t>
      </w:r>
      <w:r>
        <w:t>.0</w:t>
      </w:r>
      <w:r>
        <w:t>4</w:t>
      </w:r>
      <w:r>
        <w:t>.20</w:t>
      </w:r>
      <w:r>
        <w:t>23</w:t>
      </w:r>
      <w:r>
        <w:t>.године следећи:</w:t>
      </w:r>
    </w:p>
    <w:p w:rsidR="007D28D5" w:rsidRDefault="000C4F3F">
      <w:pPr>
        <w:widowControl w:val="0"/>
        <w:suppressAutoHyphens/>
        <w:jc w:val="both"/>
      </w:pPr>
    </w:p>
    <w:p w:rsidR="007D28D5" w:rsidRDefault="000C4F3F">
      <w:pPr>
        <w:widowControl w:val="0"/>
        <w:suppressAutoHyphens/>
        <w:jc w:val="center"/>
        <w:rPr>
          <w:rFonts w:eastAsia="Lucida Sans Unicode"/>
          <w:b/>
          <w:bCs/>
          <w:lang w:eastAsia="sr-Latn-CS"/>
        </w:rPr>
      </w:pPr>
      <w:r>
        <w:rPr>
          <w:rFonts w:eastAsia="Lucida Sans Unicode"/>
          <w:b/>
          <w:bCs/>
          <w:lang w:eastAsia="sr-Latn-CS"/>
        </w:rPr>
        <w:t>ЗАКЉУЧАК</w:t>
      </w:r>
    </w:p>
    <w:p w:rsidR="007D28D5" w:rsidRDefault="000C4F3F">
      <w:pPr>
        <w:widowControl w:val="0"/>
        <w:suppressAutoHyphens/>
        <w:jc w:val="center"/>
        <w:rPr>
          <w:rFonts w:eastAsia="Lucida Sans Unicode"/>
          <w:lang w:eastAsia="sr-Latn-CS"/>
        </w:rPr>
      </w:pPr>
    </w:p>
    <w:p w:rsidR="007D28D5" w:rsidRDefault="000C4F3F">
      <w:pPr>
        <w:widowControl w:val="0"/>
        <w:suppressAutoHyphens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ab/>
      </w:r>
      <w:r>
        <w:rPr>
          <w:rFonts w:eastAsia="Lucida Sans Unicode"/>
          <w:lang w:eastAsia="sr-Latn-CS"/>
        </w:rPr>
        <w:tab/>
        <w:t>I</w:t>
      </w:r>
    </w:p>
    <w:p w:rsidR="007D28D5" w:rsidRDefault="000C4F3F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  <w:r>
        <w:rPr>
          <w:rFonts w:eastAsia="Lucida Sans Unicode"/>
          <w:lang w:eastAsia="sr-Latn-CS"/>
        </w:rPr>
        <w:t xml:space="preserve">Одређује се </w:t>
      </w:r>
      <w:r>
        <w:rPr>
          <w:rFonts w:eastAsia="Lucida Sans Unicode"/>
          <w:lang w:eastAsia="sr-Latn-CS"/>
        </w:rPr>
        <w:t>ДРУГА</w:t>
      </w:r>
      <w:r>
        <w:rPr>
          <w:rFonts w:eastAsia="Lucida Sans Unicode"/>
          <w:lang w:eastAsia="sr-Latn-CS"/>
        </w:rPr>
        <w:t xml:space="preserve"> ЈАВНА ПРОДАЈА</w:t>
      </w:r>
      <w:r>
        <w:rPr>
          <w:rFonts w:eastAsia="Lucida Sans Unicode"/>
          <w:lang w:eastAsia="sr-Latn-CS"/>
        </w:rPr>
        <w:t xml:space="preserve"> покретних</w:t>
      </w:r>
      <w:r>
        <w:rPr>
          <w:rFonts w:eastAsia="Lucida Sans Unicode"/>
          <w:lang w:val="sr-Latn-CS" w:eastAsia="sr-Latn-CS"/>
        </w:rPr>
        <w:t xml:space="preserve"> ствари извршног дужника пописан</w:t>
      </w:r>
      <w:r>
        <w:rPr>
          <w:rFonts w:eastAsia="Lucida Sans Unicode"/>
          <w:lang w:eastAsia="sr-Latn-CS"/>
        </w:rPr>
        <w:t>ихдана 20.12.2018.године</w:t>
      </w:r>
      <w:r>
        <w:rPr>
          <w:rFonts w:eastAsia="Lucida Sans Unicode"/>
          <w:lang w:eastAsia="sr-Latn-CS"/>
        </w:rPr>
        <w:t>,</w:t>
      </w:r>
      <w:r>
        <w:rPr>
          <w:rFonts w:eastAsia="Lucida Sans Unicode"/>
          <w:lang w:eastAsia="sr-Latn-CS"/>
        </w:rPr>
        <w:t xml:space="preserve"> констатовано записником од 20.12.2018. године, чија је вредност процењена записником од 04.06.2019.године</w:t>
      </w:r>
      <w:r>
        <w:rPr>
          <w:rFonts w:eastAsia="Lucida Sans Unicode"/>
          <w:lang w:val="sr-Latn-CS" w:eastAsia="sr-Latn-CS"/>
        </w:rPr>
        <w:t xml:space="preserve">, </w:t>
      </w:r>
      <w:r>
        <w:rPr>
          <w:rFonts w:eastAsia="Lucida Sans Unicode"/>
          <w:lang w:eastAsia="sr-Latn-CS"/>
        </w:rPr>
        <w:t>и то:</w:t>
      </w:r>
    </w:p>
    <w:p w:rsidR="007D28D5" w:rsidRDefault="000C4F3F">
      <w:pPr>
        <w:widowControl w:val="0"/>
        <w:suppressAutoHyphens/>
        <w:ind w:firstLine="708"/>
        <w:jc w:val="both"/>
        <w:rPr>
          <w:rFonts w:eastAsia="Lucida Sans Unicode"/>
          <w:lang w:eastAsia="sr-Latn-CS"/>
        </w:rPr>
      </w:pP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Веш машина, INDESIT, процењује се на износ од 20.000,00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Микроталасна пећница, NEO,процењује се на износ од 6.000,00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Кухиња са в</w:t>
      </w:r>
      <w:r>
        <w:t>исећим делом и судопером, процењује се на износ од 23.600,00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Столица, 3 комада, свака се процењује на износ од по 5.000,00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Трпезаријски сто, процењује се на износ од 8.000,00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TV ELIN, процењује се на износ од 15.000,00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Комода за</w:t>
      </w:r>
      <w:r>
        <w:t xml:space="preserve"> ТV, дрво, процењује се на износ од 15.300,00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Кревет, процењује се на износ од 20.000,00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Фотеља, процењује се на износ од 7.000,00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TV TELEFUNKEN,процењује се на износ од 18.000,00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Орман, трокрилни, процењује се на износ од 19.00</w:t>
      </w:r>
      <w:r>
        <w:t>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Орман, витрина, процењује се на износ од 15.000,00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TV VOX, процењује се на износд од 6.000,00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>ТА пећ, 3kw, процењује се на износ од 35.400,00 динара</w:t>
      </w:r>
    </w:p>
    <w:p w:rsidR="007D28D5" w:rsidRDefault="000C4F3F">
      <w:pPr>
        <w:numPr>
          <w:ilvl w:val="0"/>
          <w:numId w:val="1"/>
        </w:numPr>
        <w:spacing w:line="276" w:lineRule="auto"/>
        <w:jc w:val="both"/>
        <w:rPr>
          <w:lang/>
        </w:rPr>
      </w:pPr>
      <w:r>
        <w:t xml:space="preserve">Комода орман за ТV, троделна, процењује се на износ од 15.000,00 динара </w:t>
      </w:r>
    </w:p>
    <w:p w:rsidR="007D28D5" w:rsidRDefault="000C4F3F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lang w:eastAsia="sr-Latn-CS"/>
        </w:rPr>
      </w:pPr>
    </w:p>
    <w:p w:rsidR="007D28D5" w:rsidRDefault="000C4F3F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lang w:eastAsia="sr-Latn-CS"/>
        </w:rPr>
      </w:pPr>
    </w:p>
    <w:p w:rsidR="007D28D5" w:rsidRDefault="000C4F3F">
      <w:pPr>
        <w:pStyle w:val="ListParagraph1"/>
        <w:widowControl w:val="0"/>
        <w:suppressAutoHyphens/>
        <w:ind w:left="1068"/>
        <w:jc w:val="both"/>
        <w:rPr>
          <w:rFonts w:ascii="Times New Roman" w:eastAsia="Lucida Sans Unicode" w:hAnsi="Times New Roman"/>
          <w:lang w:eastAsia="sr-Latn-CS"/>
        </w:rPr>
      </w:pPr>
    </w:p>
    <w:p w:rsidR="007D28D5" w:rsidRDefault="000C4F3F">
      <w:pPr>
        <w:pStyle w:val="ListParagraph1"/>
        <w:jc w:val="both"/>
        <w:rPr>
          <w:lang/>
        </w:rPr>
      </w:pPr>
    </w:p>
    <w:p w:rsidR="007D28D5" w:rsidRDefault="000C4F3F">
      <w:pPr>
        <w:ind w:firstLine="708"/>
        <w:jc w:val="both"/>
      </w:pPr>
      <w:r>
        <w:lastRenderedPageBreak/>
        <w:t xml:space="preserve">На </w:t>
      </w:r>
      <w:r>
        <w:t>другом</w:t>
      </w:r>
      <w:r>
        <w:t xml:space="preserve"> надметању почетна цена износи </w:t>
      </w:r>
      <w:r>
        <w:t>5</w:t>
      </w:r>
      <w:r>
        <w:t>0% од процењене вредности:</w:t>
      </w:r>
    </w:p>
    <w:p w:rsidR="007D28D5" w:rsidRDefault="000C4F3F">
      <w:pPr>
        <w:ind w:firstLine="708"/>
        <w:jc w:val="both"/>
        <w:rPr>
          <w:lang/>
        </w:rPr>
      </w:pP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bookmarkStart w:id="0" w:name="_GoBack"/>
      <w:r>
        <w:t>Веш машина, INDESIT, процењена на износ од 20.000,00 динара, почетна цена износи 1</w:t>
      </w:r>
      <w:r>
        <w:t>0</w:t>
      </w:r>
      <w:r>
        <w:t>.000,00 динара,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Микроталасна пећница, NEO,процењена на износ од 6.000,00 динара, почетна цена износи </w:t>
      </w:r>
      <w:r>
        <w:t>3.0</w:t>
      </w:r>
      <w:r>
        <w:t>00,</w:t>
      </w:r>
      <w:r>
        <w:t>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Кухиња са висећим делом и судопером, процењена на износ од 23.600,00 динара, почетна цена износи1</w:t>
      </w:r>
      <w:r>
        <w:t>1</w:t>
      </w:r>
      <w:r>
        <w:t>.</w:t>
      </w:r>
      <w:r>
        <w:t>80</w:t>
      </w:r>
      <w:r>
        <w:t>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Столица, 3 комада, свака  процењена на износ од по 5.000,00 динара, почетна цена за сваку износи</w:t>
      </w:r>
      <w:r>
        <w:t xml:space="preserve"> 2</w:t>
      </w:r>
      <w:r>
        <w:t>.500,00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Трпезаријски сто, процењен на износ од 8.000,00 динара,почетна цена износи </w:t>
      </w:r>
      <w:r>
        <w:t>4.0</w:t>
      </w:r>
      <w:r>
        <w:t>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TV ELIN, процењен на износ од 15.000,00 динара, почетна цена износи </w:t>
      </w:r>
      <w:r>
        <w:t>7</w:t>
      </w:r>
      <w:r>
        <w:t>.500,00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Комода за ТV, дрво, процењена на износ од 15.300,00 динара, почетна цена износи</w:t>
      </w:r>
      <w:r>
        <w:t xml:space="preserve"> 7</w:t>
      </w:r>
      <w:r>
        <w:t>.65</w:t>
      </w:r>
      <w:r>
        <w:t>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Кревет, процењен на износ од 20.000,00 динара, почетна цена износи1</w:t>
      </w:r>
      <w:r>
        <w:t>0</w:t>
      </w:r>
      <w:r>
        <w:t>.000,00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Фотеља, процењена на износ од 7.000,00 динара, почетна цена износи</w:t>
      </w:r>
      <w:r>
        <w:t xml:space="preserve"> 3.5</w:t>
      </w:r>
      <w:r>
        <w:t>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TV TELEFUNKEN,процењен на износ од 18.000,00 динара, почетна цена износи </w:t>
      </w:r>
      <w:r>
        <w:t>9.</w:t>
      </w:r>
      <w:r>
        <w:t>0</w:t>
      </w:r>
      <w:r>
        <w:t>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Орман, трокрилни, процењен на износ од 19.000,00 динара, почетна цена износи</w:t>
      </w:r>
      <w:r>
        <w:t xml:space="preserve"> 9.5</w:t>
      </w:r>
      <w:r>
        <w:t>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Орман, витрина, процењен на износ од 15.000,00 динара, почетна цена износи </w:t>
      </w:r>
      <w:r>
        <w:t>7</w:t>
      </w:r>
      <w:r>
        <w:t>.500,00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>TV VOX, процењен на износд од 6.000,00 динара, почетна цен</w:t>
      </w:r>
      <w:r>
        <w:t xml:space="preserve">а износи </w:t>
      </w:r>
      <w:r>
        <w:t>3.0</w:t>
      </w:r>
      <w:r>
        <w:t>00,00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ТА пећ, 3kw, процењена на износ од 35.400,00 динара, почетна цена износи </w:t>
      </w:r>
      <w:r>
        <w:t>17.70</w:t>
      </w:r>
      <w:r>
        <w:t>0,00 динара</w:t>
      </w:r>
    </w:p>
    <w:p w:rsidR="007D28D5" w:rsidRDefault="000C4F3F">
      <w:pPr>
        <w:numPr>
          <w:ilvl w:val="0"/>
          <w:numId w:val="2"/>
        </w:numPr>
        <w:spacing w:line="276" w:lineRule="auto"/>
        <w:jc w:val="both"/>
        <w:rPr>
          <w:lang/>
        </w:rPr>
      </w:pPr>
      <w:r>
        <w:t xml:space="preserve">Комода орман за ТV, троделна, процењена на износ од 15.000,00 динара, почетна цена износи </w:t>
      </w:r>
      <w:r>
        <w:t>7.5</w:t>
      </w:r>
      <w:r>
        <w:t>00,00 динара.</w:t>
      </w:r>
    </w:p>
    <w:bookmarkEnd w:id="0"/>
    <w:p w:rsidR="007D28D5" w:rsidRDefault="000C4F3F">
      <w:pPr>
        <w:jc w:val="both"/>
      </w:pPr>
    </w:p>
    <w:p w:rsidR="007D28D5" w:rsidRDefault="000C4F3F">
      <w:pPr>
        <w:ind w:left="720" w:firstLine="720"/>
        <w:jc w:val="both"/>
        <w:rPr>
          <w:lang/>
        </w:rPr>
      </w:pPr>
      <w:r>
        <w:t>II</w:t>
      </w:r>
    </w:p>
    <w:p w:rsidR="007D28D5" w:rsidRDefault="000C4F3F">
      <w:pPr>
        <w:ind w:firstLine="708"/>
        <w:jc w:val="both"/>
      </w:pPr>
      <w:r>
        <w:t xml:space="preserve">Продаја покретних ствари </w:t>
      </w:r>
      <w:r>
        <w:rPr>
          <w:lang/>
        </w:rPr>
        <w:t>из ст</w:t>
      </w:r>
      <w:r>
        <w:rPr>
          <w:lang/>
        </w:rPr>
        <w:t xml:space="preserve">ава 1. </w:t>
      </w:r>
      <w:r>
        <w:t>o</w:t>
      </w:r>
      <w:r>
        <w:rPr>
          <w:lang/>
        </w:rPr>
        <w:t xml:space="preserve">вог Закључка </w:t>
      </w:r>
      <w:r>
        <w:t>обавиће се путем усменог јавног надметања</w:t>
      </w:r>
      <w:r>
        <w:rPr>
          <w:lang/>
        </w:rPr>
        <w:t xml:space="preserve">, </w:t>
      </w:r>
      <w:r>
        <w:t xml:space="preserve">а прво усмено јавно надметање ће се одржати дана </w:t>
      </w:r>
      <w:r>
        <w:rPr>
          <w:b/>
          <w:bCs/>
        </w:rPr>
        <w:t>08</w:t>
      </w:r>
      <w:r>
        <w:rPr>
          <w:b/>
          <w:bCs/>
        </w:rPr>
        <w:t>.0</w:t>
      </w:r>
      <w:r>
        <w:rPr>
          <w:b/>
          <w:bCs/>
        </w:rPr>
        <w:t>5</w:t>
      </w:r>
      <w:r>
        <w:rPr>
          <w:b/>
          <w:bCs/>
        </w:rPr>
        <w:t>.20</w:t>
      </w:r>
      <w:r>
        <w:rPr>
          <w:b/>
          <w:bCs/>
        </w:rPr>
        <w:t>23</w:t>
      </w:r>
      <w:r>
        <w:rPr>
          <w:b/>
          <w:bCs/>
        </w:rPr>
        <w:t xml:space="preserve">. </w:t>
      </w:r>
      <w:r>
        <w:rPr>
          <w:lang/>
        </w:rPr>
        <w:t xml:space="preserve">године са почетком у </w:t>
      </w:r>
      <w:r>
        <w:rPr>
          <w:b/>
          <w:bCs/>
        </w:rPr>
        <w:t xml:space="preserve">13 </w:t>
      </w:r>
      <w:r>
        <w:rPr>
          <w:lang/>
        </w:rPr>
        <w:t>ч</w:t>
      </w:r>
      <w:r>
        <w:rPr>
          <w:lang/>
        </w:rPr>
        <w:t>асова,</w:t>
      </w:r>
      <w:r>
        <w:t xml:space="preserve"> у канцеларији </w:t>
      </w:r>
      <w:r>
        <w:rPr>
          <w:lang/>
        </w:rPr>
        <w:t>Јавног и</w:t>
      </w:r>
      <w:r>
        <w:t>звршитеља Жарка Димитријевића, Мачванска 1</w:t>
      </w:r>
      <w:r>
        <w:rPr>
          <w:lang/>
        </w:rPr>
        <w:t>/2</w:t>
      </w:r>
      <w:r>
        <w:t>, Ниш.</w:t>
      </w:r>
    </w:p>
    <w:p w:rsidR="007D28D5" w:rsidRDefault="000C4F3F">
      <w:pPr>
        <w:jc w:val="both"/>
        <w:rPr>
          <w:lang/>
        </w:rPr>
      </w:pPr>
    </w:p>
    <w:p w:rsidR="007D28D5" w:rsidRDefault="000C4F3F">
      <w:pPr>
        <w:jc w:val="both"/>
        <w:rPr>
          <w:lang/>
        </w:rPr>
      </w:pPr>
      <w:r>
        <w:tab/>
      </w:r>
      <w:r>
        <w:tab/>
        <w:t>III</w:t>
      </w:r>
    </w:p>
    <w:p w:rsidR="007D28D5" w:rsidRDefault="000C4F3F">
      <w:pPr>
        <w:jc w:val="both"/>
        <w:rPr>
          <w:lang/>
        </w:rPr>
      </w:pPr>
      <w:r>
        <w:rPr>
          <w:lang/>
        </w:rPr>
        <w:tab/>
        <w:t>Странке могу да се</w:t>
      </w:r>
      <w:r>
        <w:rPr>
          <w:lang/>
        </w:rPr>
        <w:t xml:space="preserve"> споразумеју о продаји покретних ствари непосредном погодбом од објављивања овог закључка,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успело. Продајна ц</w:t>
      </w:r>
      <w:r>
        <w:rPr>
          <w:lang/>
        </w:rPr>
        <w:t>ена ствари не може бити нижа од 70 % процењене вредности покретних ствари.</w:t>
      </w:r>
    </w:p>
    <w:p w:rsidR="007D28D5" w:rsidRDefault="000C4F3F">
      <w:pPr>
        <w:jc w:val="both"/>
        <w:rPr>
          <w:lang/>
        </w:rPr>
      </w:pPr>
    </w:p>
    <w:p w:rsidR="007D28D5" w:rsidRDefault="000C4F3F">
      <w:pPr>
        <w:pStyle w:val="ListParagraph1"/>
        <w:ind w:firstLine="720"/>
        <w:rPr>
          <w:rFonts w:ascii="Times New Roman" w:hAnsi="Times New Roman"/>
          <w:lang/>
        </w:rPr>
      </w:pPr>
      <w:r>
        <w:rPr>
          <w:rFonts w:ascii="Times New Roman" w:hAnsi="Times New Roman"/>
        </w:rPr>
        <w:t>IV</w:t>
      </w:r>
    </w:p>
    <w:p w:rsidR="007D28D5" w:rsidRDefault="000C4F3F">
      <w:pPr>
        <w:pStyle w:val="pStyle"/>
      </w:pPr>
      <w:r>
        <w:rPr>
          <w:sz w:val="24"/>
          <w:lang w:val="sr-Latn-CS"/>
        </w:rPr>
        <w:t xml:space="preserve">Понуђач са највећом понудом дужан је да плати цену за покретну ствар </w:t>
      </w:r>
      <w:r>
        <w:rPr>
          <w:sz w:val="24"/>
        </w:rPr>
        <w:t>у року од 5 радних дана од</w:t>
      </w:r>
      <w:r>
        <w:rPr>
          <w:sz w:val="24"/>
          <w:lang w:val="sr-Latn-CS"/>
        </w:rPr>
        <w:t xml:space="preserve"> објављивања резултата јавног надметања,</w:t>
      </w:r>
      <w:r>
        <w:rPr>
          <w:sz w:val="24"/>
        </w:rPr>
        <w:t xml:space="preserve"> на наменски рачун </w:t>
      </w:r>
      <w:r>
        <w:rPr>
          <w:sz w:val="24"/>
          <w:lang/>
        </w:rPr>
        <w:t>Јавног и</w:t>
      </w:r>
      <w:r>
        <w:rPr>
          <w:sz w:val="24"/>
        </w:rPr>
        <w:t xml:space="preserve">звршитеља број 160-406052-46, са позивом на број </w:t>
      </w:r>
      <w:r>
        <w:rPr>
          <w:b/>
          <w:sz w:val="24"/>
          <w:szCs w:val="24"/>
        </w:rPr>
        <w:t>И.ИВ-236/2018</w:t>
      </w:r>
      <w:r>
        <w:rPr>
          <w:sz w:val="24"/>
        </w:rPr>
        <w:t>,</w:t>
      </w:r>
      <w:r>
        <w:rPr>
          <w:sz w:val="24"/>
          <w:lang w:val="sr-Latn-CS"/>
        </w:rPr>
        <w:t xml:space="preserve"> а ако</w:t>
      </w:r>
      <w:r>
        <w:rPr>
          <w:sz w:val="24"/>
          <w:lang/>
        </w:rPr>
        <w:t xml:space="preserve"> најповољнији</w:t>
      </w:r>
      <w:r>
        <w:rPr>
          <w:sz w:val="24"/>
          <w:lang w:val="sr-Latn-CS"/>
        </w:rPr>
        <w:t xml:space="preserve"> понуђач </w:t>
      </w:r>
      <w:r>
        <w:rPr>
          <w:sz w:val="24"/>
          <w:lang/>
        </w:rPr>
        <w:t xml:space="preserve">с јавног надметања не плати понуђену цену у року, закључком се оглашава да је продаја без дејства према њему и ствар додељује другом по реду понудиоцу уз одређивање </w:t>
      </w:r>
      <w:r>
        <w:rPr>
          <w:sz w:val="24"/>
          <w:lang/>
        </w:rPr>
        <w:t>рока за плаћање понуђене цене и тако редом док се не исцрпе сви понудиоци са списка из закључка о додељивању ствари, а све у складу са чланом 241. ставом 1. Закона о извршењу и обезбеђењу.</w:t>
      </w:r>
    </w:p>
    <w:p w:rsidR="007D28D5" w:rsidRDefault="000C4F3F">
      <w:pPr>
        <w:jc w:val="both"/>
        <w:rPr>
          <w:lang/>
        </w:rPr>
      </w:pPr>
    </w:p>
    <w:p w:rsidR="007D28D5" w:rsidRDefault="000C4F3F">
      <w:pPr>
        <w:ind w:left="720" w:firstLine="720"/>
        <w:jc w:val="both"/>
      </w:pPr>
      <w:r>
        <w:t>V</w:t>
      </w:r>
    </w:p>
    <w:p w:rsidR="007D28D5" w:rsidRDefault="000C4F3F">
      <w:pPr>
        <w:ind w:firstLine="720"/>
        <w:jc w:val="both"/>
        <w:rPr>
          <w:lang/>
        </w:rPr>
      </w:pPr>
      <w:r>
        <w:rPr>
          <w:lang w:val="sr-Latn-CS"/>
        </w:rPr>
        <w:t>У случају да ниједан од понуђача са одговарајућом понудом не упл</w:t>
      </w:r>
      <w:r>
        <w:rPr>
          <w:lang w:val="sr-Latn-CS"/>
        </w:rPr>
        <w:t xml:space="preserve">ати цену </w:t>
      </w:r>
      <w:r>
        <w:t>у остављеном року</w:t>
      </w:r>
      <w:r>
        <w:rPr>
          <w:lang/>
        </w:rPr>
        <w:t>Јавни и</w:t>
      </w:r>
      <w:r>
        <w:rPr>
          <w:lang w:val="sr-Latn-CS"/>
        </w:rPr>
        <w:t xml:space="preserve">звршитељ ће поступити у складу са чланом </w:t>
      </w:r>
      <w:r>
        <w:rPr>
          <w:lang/>
        </w:rPr>
        <w:t>242.</w:t>
      </w:r>
      <w:r>
        <w:rPr>
          <w:lang w:val="sr-Latn-CS"/>
        </w:rPr>
        <w:t xml:space="preserve"> Закона о извршењу и обезбеђењу</w:t>
      </w:r>
      <w:r>
        <w:rPr>
          <w:lang w:val="sr-Latn-CS"/>
        </w:rPr>
        <w:t>.</w:t>
      </w:r>
    </w:p>
    <w:p w:rsidR="007D28D5" w:rsidRDefault="000C4F3F">
      <w:pPr>
        <w:ind w:firstLine="720"/>
        <w:jc w:val="both"/>
        <w:rPr>
          <w:lang/>
        </w:rPr>
      </w:pPr>
    </w:p>
    <w:p w:rsidR="007D28D5" w:rsidRDefault="000C4F3F">
      <w:pPr>
        <w:ind w:left="720" w:firstLine="720"/>
        <w:jc w:val="both"/>
      </w:pPr>
      <w:r>
        <w:lastRenderedPageBreak/>
        <w:t>VI</w:t>
      </w:r>
    </w:p>
    <w:p w:rsidR="007D28D5" w:rsidRDefault="000C4F3F">
      <w:pPr>
        <w:pStyle w:val="pStyle"/>
        <w:rPr>
          <w:sz w:val="24"/>
          <w:lang/>
        </w:rPr>
      </w:pPr>
      <w:r>
        <w:rPr>
          <w:sz w:val="24"/>
          <w:lang w:val="sr-Latn-CS"/>
        </w:rPr>
        <w:t xml:space="preserve">Заинтересовани купци су обавезни да пре одржавања јавног надметања уплате на име јемства 10% од </w:t>
      </w:r>
      <w:r>
        <w:rPr>
          <w:sz w:val="24"/>
          <w:lang w:val="sr-Cyrl-CS"/>
        </w:rPr>
        <w:t>процењене вредности ствари</w:t>
      </w:r>
      <w:r>
        <w:rPr>
          <w:sz w:val="24"/>
          <w:lang w:val="sr-Latn-CS"/>
        </w:rPr>
        <w:t>, на</w:t>
      </w:r>
      <w:r>
        <w:rPr>
          <w:sz w:val="24"/>
        </w:rPr>
        <w:t xml:space="preserve"> наменски </w:t>
      </w:r>
      <w:r>
        <w:rPr>
          <w:sz w:val="24"/>
          <w:lang w:val="sr-Cyrl-CS"/>
        </w:rPr>
        <w:t>рачун</w:t>
      </w:r>
      <w:r>
        <w:rPr>
          <w:sz w:val="24"/>
          <w:lang w:val="sr-Cyrl-CS"/>
        </w:rPr>
        <w:t xml:space="preserve"> Јавног извршитеља број</w:t>
      </w:r>
      <w:r>
        <w:rPr>
          <w:sz w:val="24"/>
        </w:rPr>
        <w:t>160-406052-46</w:t>
      </w:r>
      <w:r>
        <w:rPr>
          <w:sz w:val="24"/>
          <w:lang w:val="sr-Latn-CS"/>
        </w:rPr>
        <w:t xml:space="preserve"> са </w:t>
      </w:r>
      <w:r>
        <w:rPr>
          <w:sz w:val="24"/>
        </w:rPr>
        <w:t xml:space="preserve">сврхом уплате </w:t>
      </w:r>
      <w:r>
        <w:rPr>
          <w:sz w:val="24"/>
          <w:lang w:val="sr-Latn-CS"/>
        </w:rPr>
        <w:t>„јемство за</w:t>
      </w:r>
      <w:r>
        <w:rPr>
          <w:b/>
          <w:sz w:val="24"/>
          <w:szCs w:val="24"/>
        </w:rPr>
        <w:t>И.ИВ-236/2018</w:t>
      </w:r>
      <w:r>
        <w:rPr>
          <w:sz w:val="24"/>
          <w:lang w:val="sr-Latn-CS"/>
        </w:rPr>
        <w:t>”</w:t>
      </w:r>
      <w:r>
        <w:rPr>
          <w:sz w:val="24"/>
        </w:rPr>
        <w:t>.</w:t>
      </w:r>
      <w:r>
        <w:rPr>
          <w:sz w:val="24"/>
          <w:lang w:val="sr-Latn-CS"/>
        </w:rPr>
        <w:t>Заинтер</w:t>
      </w:r>
      <w:r>
        <w:rPr>
          <w:sz w:val="24"/>
          <w:lang/>
        </w:rPr>
        <w:t>е</w:t>
      </w:r>
      <w:r>
        <w:rPr>
          <w:sz w:val="24"/>
          <w:lang w:val="sr-Latn-CS"/>
        </w:rPr>
        <w:t xml:space="preserve">совани купци  су дужни да </w:t>
      </w:r>
      <w:r>
        <w:rPr>
          <w:sz w:val="24"/>
        </w:rPr>
        <w:t>уплате износ</w:t>
      </w:r>
      <w:r>
        <w:rPr>
          <w:sz w:val="24"/>
          <w:lang w:val="sr-Latn-CS"/>
        </w:rPr>
        <w:t xml:space="preserve"> јемств</w:t>
      </w:r>
      <w:r>
        <w:rPr>
          <w:sz w:val="24"/>
        </w:rPr>
        <w:t>а.Л</w:t>
      </w:r>
      <w:r>
        <w:rPr>
          <w:sz w:val="24"/>
          <w:lang w:val="sr-Latn-CS"/>
        </w:rPr>
        <w:t>ица која претходно нису положила јемство не могу учествовати на јавном надметању.</w:t>
      </w:r>
    </w:p>
    <w:p w:rsidR="007D28D5" w:rsidRDefault="000C4F3F">
      <w:pPr>
        <w:jc w:val="both"/>
        <w:rPr>
          <w:lang/>
        </w:rPr>
      </w:pPr>
    </w:p>
    <w:p w:rsidR="007D28D5" w:rsidRDefault="000C4F3F">
      <w:pPr>
        <w:jc w:val="both"/>
      </w:pPr>
      <w:r>
        <w:tab/>
      </w:r>
      <w:r>
        <w:tab/>
        <w:t>VII</w:t>
      </w:r>
    </w:p>
    <w:p w:rsidR="007D28D5" w:rsidRDefault="000C4F3F">
      <w:pPr>
        <w:ind w:firstLine="708"/>
        <w:jc w:val="both"/>
        <w:rPr>
          <w:lang/>
        </w:rPr>
      </w:pPr>
      <w:r>
        <w:rPr>
          <w:lang/>
        </w:rPr>
        <w:t xml:space="preserve">Купац покретних ствари не може </w:t>
      </w:r>
      <w:r>
        <w:rPr>
          <w:lang/>
        </w:rPr>
        <w:t>бити, ни на јавном надметању, ни непосредном погодбом, извршни дужник, јавни извршитељ, заменик јавног извршитеља, помоћник јавног извршитеља или друго лице запослено код јавног извршитеља, свако друго лице које службено учествује у поступку, нити лице кој</w:t>
      </w:r>
      <w:r>
        <w:rPr>
          <w:lang/>
        </w:rPr>
        <w:t>е је њихов крвни сродник у правој линији а у побочној линији до четвртог степена сродства, супружник, ванбрачни партнер или тазбински сродник до другог степена или старатељ, усвојитељ, усвојеник или хранитељ.</w:t>
      </w:r>
      <w:r>
        <w:tab/>
      </w:r>
    </w:p>
    <w:p w:rsidR="007D28D5" w:rsidRDefault="000C4F3F">
      <w:pPr>
        <w:jc w:val="both"/>
        <w:rPr>
          <w:lang w:val="sr-Latn-CS"/>
        </w:rPr>
      </w:pPr>
    </w:p>
    <w:p w:rsidR="007D28D5" w:rsidRDefault="000C4F3F">
      <w:pPr>
        <w:jc w:val="both"/>
        <w:rPr>
          <w:lang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t>VIII</w:t>
      </w:r>
    </w:p>
    <w:p w:rsidR="007D28D5" w:rsidRDefault="000C4F3F">
      <w:pPr>
        <w:ind w:firstLine="708"/>
        <w:jc w:val="both"/>
        <w:rPr>
          <w:lang/>
        </w:rPr>
      </w:pPr>
      <w:r>
        <w:rPr>
          <w:lang w:val="sr-Latn-CS"/>
        </w:rPr>
        <w:t>K</w:t>
      </w:r>
      <w:r>
        <w:t xml:space="preserve">упац ће преузети ствар на адреси извршног дужника, уз договор са </w:t>
      </w:r>
      <w:r>
        <w:rPr>
          <w:lang/>
        </w:rPr>
        <w:t>Јавним и</w:t>
      </w:r>
      <w:r>
        <w:t>звршитељем.</w:t>
      </w:r>
    </w:p>
    <w:p w:rsidR="007D28D5" w:rsidRDefault="000C4F3F">
      <w:pPr>
        <w:jc w:val="both"/>
        <w:rPr>
          <w:lang/>
        </w:rPr>
      </w:pPr>
    </w:p>
    <w:p w:rsidR="007D28D5" w:rsidRDefault="000C4F3F">
      <w:pPr>
        <w:jc w:val="both"/>
      </w:pPr>
      <w:r>
        <w:tab/>
      </w:r>
      <w:r>
        <w:tab/>
        <w:t>IX</w:t>
      </w:r>
    </w:p>
    <w:p w:rsidR="007D28D5" w:rsidRDefault="000C4F3F">
      <w:pPr>
        <w:ind w:firstLine="708"/>
        <w:jc w:val="both"/>
        <w:rPr>
          <w:lang/>
        </w:rPr>
      </w:pPr>
      <w:r>
        <w:t xml:space="preserve">Слике пописаних ствари се могу видети у канцеларији </w:t>
      </w:r>
      <w:r>
        <w:rPr>
          <w:lang/>
        </w:rPr>
        <w:t>Јавног и</w:t>
      </w:r>
      <w:r>
        <w:t>звршитеља, на адреси Мачванска 1</w:t>
      </w:r>
      <w:r>
        <w:rPr>
          <w:lang/>
        </w:rPr>
        <w:t>/2</w:t>
      </w:r>
      <w:r>
        <w:t>, Ниш сваког радног дана у времену од 08-16 часова.</w:t>
      </w:r>
    </w:p>
    <w:p w:rsidR="007D28D5" w:rsidRDefault="000C4F3F">
      <w:pPr>
        <w:jc w:val="both"/>
        <w:rPr>
          <w:lang w:val="sr-Latn-CS"/>
        </w:rPr>
      </w:pPr>
    </w:p>
    <w:p w:rsidR="007D28D5" w:rsidRDefault="000C4F3F">
      <w:pPr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  <w:t>X</w:t>
      </w:r>
    </w:p>
    <w:p w:rsidR="007D28D5" w:rsidRDefault="000C4F3F">
      <w:pPr>
        <w:pStyle w:val="pStyle2"/>
      </w:pPr>
      <w:r>
        <w:rPr>
          <w:sz w:val="24"/>
          <w:szCs w:val="24"/>
        </w:rPr>
        <w:t>Трошкови изврш</w:t>
      </w:r>
      <w:r>
        <w:rPr>
          <w:sz w:val="24"/>
          <w:szCs w:val="24"/>
        </w:rPr>
        <w:t>ења падају на терет извршног дужника.</w:t>
      </w:r>
    </w:p>
    <w:p w:rsidR="007D28D5" w:rsidRDefault="000C4F3F"/>
    <w:p w:rsidR="007D28D5" w:rsidRDefault="000C4F3F"/>
    <w:tbl>
      <w:tblPr>
        <w:tblStyle w:val="70a50ce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9"/>
        <w:gridCol w:w="1133"/>
        <w:gridCol w:w="3401"/>
      </w:tblGrid>
      <w:tr w:rsidR="007D28D5">
        <w:trPr>
          <w:trHeight w:val="14"/>
        </w:trPr>
        <w:tc>
          <w:tcPr>
            <w:tcW w:w="5669" w:type="dxa"/>
          </w:tcPr>
          <w:p w:rsidR="007D28D5" w:rsidRDefault="000C4F3F">
            <w:pPr>
              <w:pStyle w:val="leftaligned"/>
            </w:pPr>
          </w:p>
        </w:tc>
        <w:tc>
          <w:tcPr>
            <w:tcW w:w="1133" w:type="dxa"/>
          </w:tcPr>
          <w:p w:rsidR="007D28D5" w:rsidRDefault="000C4F3F">
            <w:pPr>
              <w:pStyle w:val="leftaligned"/>
            </w:pPr>
          </w:p>
        </w:tc>
        <w:tc>
          <w:tcPr>
            <w:tcW w:w="3401" w:type="dxa"/>
          </w:tcPr>
          <w:p w:rsidR="007D28D5" w:rsidRDefault="000C4F3F">
            <w:pPr>
              <w:pStyle w:val="centeraligned"/>
            </w:pPr>
            <w:r>
              <w:rPr>
                <w:b/>
                <w:bCs/>
              </w:rPr>
              <w:t>ЈАВНИ ИЗВРШИТЕЉ</w:t>
            </w:r>
          </w:p>
          <w:p w:rsidR="007D28D5" w:rsidRDefault="000C4F3F">
            <w:pPr>
              <w:pStyle w:val="centeraligned"/>
            </w:pPr>
          </w:p>
          <w:p w:rsidR="007D28D5" w:rsidRDefault="000C4F3F">
            <w:pPr>
              <w:pStyle w:val="centeraligned"/>
            </w:pPr>
            <w:r>
              <w:t>__________________</w:t>
            </w:r>
          </w:p>
          <w:p w:rsidR="007D28D5" w:rsidRDefault="000C4F3F">
            <w:pPr>
              <w:pStyle w:val="centeraligned"/>
            </w:pPr>
            <w:r>
              <w:t>др Жарко Димитријевић</w:t>
            </w:r>
          </w:p>
        </w:tc>
      </w:tr>
    </w:tbl>
    <w:p w:rsidR="007D28D5" w:rsidRDefault="000C4F3F"/>
    <w:sectPr w:rsidR="007D28D5" w:rsidSect="007D28D5">
      <w:pgSz w:w="11905" w:h="16837"/>
      <w:pgMar w:top="873" w:right="873" w:bottom="873" w:left="87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3F" w:rsidRDefault="000C4F3F" w:rsidP="007D28D5">
      <w:r>
        <w:separator/>
      </w:r>
    </w:p>
  </w:endnote>
  <w:endnote w:type="continuationSeparator" w:id="1">
    <w:p w:rsidR="000C4F3F" w:rsidRDefault="000C4F3F" w:rsidP="007D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DejaVu Sans"/>
    <w:panose1 w:val="020B0602030504020204"/>
    <w:charset w:val="EE"/>
    <w:family w:val="swiss"/>
    <w:pitch w:val="default"/>
    <w:sig w:usb0="00000000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3F" w:rsidRDefault="000C4F3F">
      <w:r>
        <w:separator/>
      </w:r>
    </w:p>
  </w:footnote>
  <w:footnote w:type="continuationSeparator" w:id="1">
    <w:p w:rsidR="000C4F3F" w:rsidRDefault="000C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7BD1"/>
    <w:multiLevelType w:val="singleLevel"/>
    <w:tmpl w:val="5CF67BD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CF68058"/>
    <w:multiLevelType w:val="singleLevel"/>
    <w:tmpl w:val="5CF680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8D5"/>
    <w:rsid w:val="007D28D5"/>
    <w:rsid w:val="61F7A0FE"/>
    <w:rsid w:val="9FB554D8"/>
    <w:rsid w:val="BFEF97B4"/>
    <w:rsid w:val="000C4F3F"/>
    <w:rsid w:val="0044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8D5"/>
    <w:rPr>
      <w:sz w:val="24"/>
      <w:szCs w:val="24"/>
    </w:rPr>
  </w:style>
  <w:style w:type="paragraph" w:styleId="Heading1">
    <w:name w:val="heading 1"/>
    <w:basedOn w:val="Normal"/>
    <w:next w:val="Normal"/>
    <w:qFormat/>
    <w:rsid w:val="007D28D5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qFormat/>
    <w:rsid w:val="007D28D5"/>
    <w:rPr>
      <w:vertAlign w:val="superscript"/>
    </w:rPr>
  </w:style>
  <w:style w:type="paragraph" w:customStyle="1" w:styleId="indented">
    <w:name w:val="indented"/>
    <w:basedOn w:val="Normal"/>
    <w:qFormat/>
    <w:rsid w:val="007D28D5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qFormat/>
    <w:rsid w:val="007D28D5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qFormat/>
    <w:rsid w:val="007D28D5"/>
    <w:pPr>
      <w:spacing w:before="100" w:after="100"/>
      <w:jc w:val="both"/>
    </w:pPr>
  </w:style>
  <w:style w:type="paragraph" w:customStyle="1" w:styleId="leftaligned">
    <w:name w:val="left_aligned"/>
    <w:basedOn w:val="Normal"/>
    <w:qFormat/>
    <w:rsid w:val="007D28D5"/>
  </w:style>
  <w:style w:type="paragraph" w:customStyle="1" w:styleId="rightaligned">
    <w:name w:val="right_aligned"/>
    <w:basedOn w:val="Normal"/>
    <w:qFormat/>
    <w:rsid w:val="007D28D5"/>
    <w:pPr>
      <w:jc w:val="right"/>
    </w:pPr>
  </w:style>
  <w:style w:type="paragraph" w:customStyle="1" w:styleId="centeraligned">
    <w:name w:val="center_aligned"/>
    <w:basedOn w:val="Normal"/>
    <w:qFormat/>
    <w:rsid w:val="007D28D5"/>
    <w:pPr>
      <w:jc w:val="center"/>
    </w:pPr>
  </w:style>
  <w:style w:type="paragraph" w:customStyle="1" w:styleId="justify">
    <w:name w:val="justify"/>
    <w:basedOn w:val="Normal"/>
    <w:qFormat/>
    <w:rsid w:val="007D28D5"/>
    <w:pPr>
      <w:jc w:val="both"/>
    </w:pPr>
  </w:style>
  <w:style w:type="paragraph" w:customStyle="1" w:styleId="Header1">
    <w:name w:val="Header1"/>
    <w:basedOn w:val="Normal"/>
    <w:qFormat/>
    <w:rsid w:val="007D28D5"/>
    <w:pPr>
      <w:ind w:right="5000"/>
    </w:pPr>
  </w:style>
  <w:style w:type="paragraph" w:customStyle="1" w:styleId="heading11">
    <w:name w:val="heading 11"/>
    <w:basedOn w:val="Normal"/>
    <w:qFormat/>
    <w:rsid w:val="007D28D5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qFormat/>
    <w:rsid w:val="007D28D5"/>
    <w:pPr>
      <w:jc w:val="center"/>
    </w:pPr>
    <w:rPr>
      <w:b/>
      <w:bCs/>
    </w:rPr>
  </w:style>
  <w:style w:type="paragraph" w:customStyle="1" w:styleId="heading13">
    <w:name w:val="heading 13"/>
    <w:basedOn w:val="Normal"/>
    <w:qFormat/>
    <w:rsid w:val="007D28D5"/>
    <w:pPr>
      <w:spacing w:after="200"/>
      <w:jc w:val="center"/>
    </w:pPr>
    <w:rPr>
      <w:b/>
      <w:bCs/>
    </w:rPr>
  </w:style>
  <w:style w:type="table" w:customStyle="1" w:styleId="6619d568">
    <w:name w:val="6619d568"/>
    <w:uiPriority w:val="99"/>
    <w:qFormat/>
    <w:rsid w:val="007D28D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a50ce">
    <w:name w:val="70a50ce"/>
    <w:uiPriority w:val="99"/>
    <w:qFormat/>
    <w:rsid w:val="007D2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7D28D5"/>
    <w:pPr>
      <w:spacing w:line="276" w:lineRule="auto"/>
    </w:pPr>
    <w:rPr>
      <w:sz w:val="22"/>
      <w:szCs w:val="22"/>
      <w:lang/>
    </w:rPr>
  </w:style>
  <w:style w:type="paragraph" w:customStyle="1" w:styleId="pStyle21">
    <w:name w:val="pStyle21"/>
    <w:basedOn w:val="Normal"/>
    <w:qFormat/>
    <w:rsid w:val="007D28D5"/>
    <w:pPr>
      <w:ind w:firstLine="500"/>
      <w:jc w:val="both"/>
    </w:pPr>
  </w:style>
  <w:style w:type="paragraph" w:customStyle="1" w:styleId="ListParagraph1">
    <w:name w:val="List Paragraph1"/>
    <w:basedOn w:val="Normal"/>
    <w:uiPriority w:val="34"/>
    <w:qFormat/>
    <w:rsid w:val="007D28D5"/>
    <w:pPr>
      <w:ind w:left="720"/>
      <w:contextualSpacing/>
    </w:pPr>
    <w:rPr>
      <w:rFonts w:ascii="Calibri" w:eastAsia="Calibri" w:hAnsi="Calibri"/>
    </w:rPr>
  </w:style>
  <w:style w:type="paragraph" w:customStyle="1" w:styleId="pStyle2">
    <w:name w:val="pStyle2"/>
    <w:qFormat/>
    <w:rsid w:val="007D28D5"/>
    <w:pPr>
      <w:spacing w:line="276" w:lineRule="auto"/>
      <w:ind w:firstLine="720"/>
      <w:jc w:val="both"/>
    </w:pPr>
    <w:rPr>
      <w:sz w:val="22"/>
      <w:szCs w:val="22"/>
      <w:lang/>
    </w:rPr>
  </w:style>
  <w:style w:type="paragraph" w:styleId="BalloonText">
    <w:name w:val="Balloon Text"/>
    <w:basedOn w:val="Normal"/>
    <w:link w:val="BalloonTextChar"/>
    <w:rsid w:val="00442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Gudici</cp:lastModifiedBy>
  <cp:revision>1</cp:revision>
  <cp:lastPrinted>2023-04-11T13:31:00Z</cp:lastPrinted>
  <dcterms:created xsi:type="dcterms:W3CDTF">2023-04-11T14:50:00Z</dcterms:created>
  <dcterms:modified xsi:type="dcterms:W3CDTF">2023-04-11T14:50:00Z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